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5EBA6" w14:textId="19ED4562" w:rsidR="00B22B36" w:rsidRDefault="00B22B36" w:rsidP="00B22B36">
      <w:pPr>
        <w:pStyle w:val="paragraph"/>
        <w:spacing w:before="0" w:beforeAutospacing="0" w:after="0" w:afterAutospacing="0"/>
        <w:jc w:val="center"/>
        <w:textAlignment w:val="baseline"/>
        <w:rPr>
          <w:rStyle w:val="normaltextrun"/>
          <w:rFonts w:ascii="Arial" w:hAnsi="Arial" w:cs="Arial"/>
          <w:sz w:val="52"/>
          <w:szCs w:val="52"/>
          <w:lang w:val="en"/>
        </w:rPr>
      </w:pPr>
      <w:r>
        <w:rPr>
          <w:rStyle w:val="normaltextrun"/>
          <w:rFonts w:ascii="Arial" w:hAnsi="Arial" w:cs="Arial"/>
          <w:sz w:val="52"/>
          <w:szCs w:val="52"/>
          <w:lang w:val="en"/>
        </w:rPr>
        <w:t>St Johns </w:t>
      </w:r>
      <w:r w:rsidR="00891621">
        <w:rPr>
          <w:rStyle w:val="normaltextrun"/>
          <w:rFonts w:ascii="Arial" w:hAnsi="Arial" w:cs="Arial"/>
          <w:sz w:val="52"/>
          <w:szCs w:val="52"/>
          <w:lang w:val="en"/>
        </w:rPr>
        <w:t xml:space="preserve">The Evangelist </w:t>
      </w:r>
      <w:r>
        <w:rPr>
          <w:rStyle w:val="normaltextrun"/>
          <w:rFonts w:ascii="Arial" w:hAnsi="Arial" w:cs="Arial"/>
          <w:sz w:val="52"/>
          <w:szCs w:val="52"/>
          <w:lang w:val="en"/>
        </w:rPr>
        <w:t>Church, Kenilworth</w:t>
      </w:r>
    </w:p>
    <w:p w14:paraId="503A91E5" w14:textId="1C92AD7A" w:rsidR="00B22B36" w:rsidRDefault="00B22B36" w:rsidP="00B22B3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52"/>
          <w:szCs w:val="52"/>
        </w:rPr>
        <w:t> </w:t>
      </w:r>
    </w:p>
    <w:p w14:paraId="71FBD016" w14:textId="088463E2"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6"/>
          <w:szCs w:val="36"/>
          <w:lang w:val="en"/>
        </w:rPr>
        <w:t>Fire Safety Policy </w:t>
      </w:r>
      <w:r>
        <w:rPr>
          <w:rStyle w:val="eop"/>
          <w:rFonts w:ascii="Arial" w:hAnsi="Arial" w:cs="Arial"/>
          <w:sz w:val="36"/>
          <w:szCs w:val="36"/>
        </w:rPr>
        <w:t> </w:t>
      </w:r>
    </w:p>
    <w:p w14:paraId="646ACA49" w14:textId="74063650"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version </w:t>
      </w:r>
      <w:r w:rsidR="009D23D0">
        <w:rPr>
          <w:rStyle w:val="normaltextrun"/>
          <w:rFonts w:ascii="Arial" w:hAnsi="Arial" w:cs="Arial"/>
          <w:sz w:val="22"/>
          <w:szCs w:val="22"/>
          <w:lang w:val="en"/>
        </w:rPr>
        <w:t>4</w:t>
      </w:r>
      <w:r>
        <w:rPr>
          <w:rStyle w:val="normaltextrun"/>
          <w:rFonts w:ascii="Arial" w:hAnsi="Arial" w:cs="Arial"/>
          <w:sz w:val="22"/>
          <w:szCs w:val="22"/>
          <w:lang w:val="en"/>
        </w:rPr>
        <w:t>.0 </w:t>
      </w:r>
      <w:r>
        <w:rPr>
          <w:rStyle w:val="eop"/>
          <w:rFonts w:ascii="Arial" w:hAnsi="Arial" w:cs="Arial"/>
          <w:sz w:val="22"/>
          <w:szCs w:val="22"/>
        </w:rPr>
        <w:t> </w:t>
      </w:r>
    </w:p>
    <w:p w14:paraId="6FDF3ABE" w14:textId="5F096CAF"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Date: </w:t>
      </w:r>
      <w:r w:rsidR="009D23D0" w:rsidRPr="00AB7228">
        <w:rPr>
          <w:rStyle w:val="normaltextrun"/>
          <w:rFonts w:ascii="Arial" w:hAnsi="Arial" w:cs="Arial"/>
          <w:sz w:val="22"/>
          <w:szCs w:val="22"/>
          <w:lang w:val="en"/>
        </w:rPr>
        <w:t>12</w:t>
      </w:r>
      <w:r w:rsidRPr="00AB7228">
        <w:rPr>
          <w:rStyle w:val="normaltextrun"/>
          <w:rFonts w:ascii="Arial" w:hAnsi="Arial" w:cs="Arial"/>
          <w:sz w:val="22"/>
          <w:szCs w:val="22"/>
          <w:lang w:val="en"/>
        </w:rPr>
        <w:t>/</w:t>
      </w:r>
      <w:r w:rsidR="004444C0" w:rsidRPr="00AB7228">
        <w:rPr>
          <w:rStyle w:val="normaltextrun"/>
          <w:rFonts w:ascii="Arial" w:hAnsi="Arial" w:cs="Arial"/>
          <w:sz w:val="22"/>
          <w:szCs w:val="22"/>
          <w:lang w:val="en"/>
        </w:rPr>
        <w:t>1</w:t>
      </w:r>
      <w:r w:rsidR="009D23D0" w:rsidRPr="00AB7228">
        <w:rPr>
          <w:rStyle w:val="normaltextrun"/>
          <w:rFonts w:ascii="Arial" w:hAnsi="Arial" w:cs="Arial"/>
          <w:sz w:val="22"/>
          <w:szCs w:val="22"/>
          <w:lang w:val="en"/>
        </w:rPr>
        <w:t>1</w:t>
      </w:r>
      <w:r w:rsidRPr="00AB7228">
        <w:rPr>
          <w:rStyle w:val="normaltextrun"/>
          <w:rFonts w:ascii="Arial" w:hAnsi="Arial" w:cs="Arial"/>
          <w:sz w:val="22"/>
          <w:szCs w:val="22"/>
          <w:lang w:val="en"/>
        </w:rPr>
        <w:t>/202</w:t>
      </w:r>
      <w:r w:rsidR="009D23D0" w:rsidRPr="00AB7228">
        <w:rPr>
          <w:rStyle w:val="normaltextrun"/>
          <w:rFonts w:ascii="Arial" w:hAnsi="Arial" w:cs="Arial"/>
          <w:sz w:val="22"/>
          <w:szCs w:val="22"/>
          <w:lang w:val="en"/>
        </w:rPr>
        <w:t>4</w:t>
      </w:r>
      <w:r w:rsidRPr="00AB7228">
        <w:rPr>
          <w:rStyle w:val="eop"/>
          <w:rFonts w:ascii="Arial" w:hAnsi="Arial" w:cs="Arial"/>
          <w:sz w:val="22"/>
          <w:szCs w:val="22"/>
        </w:rPr>
        <w:t> </w:t>
      </w:r>
    </w:p>
    <w:p w14:paraId="61DD7E43" w14:textId="2317F92C"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Authors: </w:t>
      </w:r>
      <w:r w:rsidR="009D23D0">
        <w:rPr>
          <w:rStyle w:val="normaltextrun"/>
          <w:rFonts w:ascii="Arial" w:hAnsi="Arial" w:cs="Arial"/>
          <w:sz w:val="22"/>
          <w:szCs w:val="22"/>
          <w:lang w:val="en"/>
        </w:rPr>
        <w:t>Luke Coomber</w:t>
      </w:r>
      <w:r>
        <w:rPr>
          <w:rStyle w:val="normaltextrun"/>
          <w:rFonts w:ascii="Arial" w:hAnsi="Arial" w:cs="Arial"/>
          <w:sz w:val="22"/>
          <w:szCs w:val="22"/>
          <w:lang w:val="en"/>
        </w:rPr>
        <w:t>, Roger Homes, </w:t>
      </w:r>
      <w:r>
        <w:rPr>
          <w:rStyle w:val="eop"/>
          <w:rFonts w:ascii="Arial" w:hAnsi="Arial" w:cs="Arial"/>
          <w:sz w:val="22"/>
          <w:szCs w:val="22"/>
        </w:rPr>
        <w:t> </w:t>
      </w:r>
    </w:p>
    <w:p w14:paraId="0941B845" w14:textId="77777777"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46E012" w14:textId="77777777"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Introduction</w:t>
      </w:r>
      <w:r>
        <w:rPr>
          <w:rStyle w:val="eop"/>
          <w:rFonts w:ascii="Arial" w:hAnsi="Arial" w:cs="Arial"/>
          <w:sz w:val="22"/>
          <w:szCs w:val="22"/>
        </w:rPr>
        <w:t> </w:t>
      </w:r>
    </w:p>
    <w:p w14:paraId="6F0EE46F" w14:textId="77777777"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5E649F" w14:textId="7B98F84E"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This policy is intended to set out our approach to ensuring that all who </w:t>
      </w:r>
      <w:r w:rsidR="000F78FB">
        <w:rPr>
          <w:rStyle w:val="normaltextrun"/>
          <w:rFonts w:ascii="Arial" w:hAnsi="Arial" w:cs="Arial"/>
          <w:sz w:val="22"/>
          <w:szCs w:val="22"/>
          <w:lang w:val="en"/>
        </w:rPr>
        <w:t>use</w:t>
      </w:r>
      <w:r>
        <w:rPr>
          <w:rStyle w:val="normaltextrun"/>
          <w:rFonts w:ascii="Arial" w:hAnsi="Arial" w:cs="Arial"/>
          <w:sz w:val="22"/>
          <w:szCs w:val="22"/>
          <w:lang w:val="en"/>
        </w:rPr>
        <w:t xml:space="preserve"> </w:t>
      </w:r>
      <w:r w:rsidR="000F78FB">
        <w:rPr>
          <w:rStyle w:val="normaltextrun"/>
          <w:rFonts w:ascii="Arial" w:hAnsi="Arial" w:cs="Arial"/>
          <w:sz w:val="22"/>
          <w:szCs w:val="22"/>
          <w:lang w:val="en"/>
        </w:rPr>
        <w:t>the buildings at</w:t>
      </w:r>
      <w:r>
        <w:rPr>
          <w:rStyle w:val="normaltextrun"/>
          <w:rFonts w:ascii="Arial" w:hAnsi="Arial" w:cs="Arial"/>
          <w:sz w:val="22"/>
          <w:szCs w:val="22"/>
          <w:lang w:val="en"/>
        </w:rPr>
        <w:t xml:space="preserve"> St John’s Church are kept safe from the threat of fire and to reduce any potential damage to the buildings and fabric of the church </w:t>
      </w:r>
      <w:r w:rsidR="001A4E4F">
        <w:rPr>
          <w:rStyle w:val="normaltextrun"/>
          <w:rFonts w:ascii="Arial" w:hAnsi="Arial" w:cs="Arial"/>
          <w:sz w:val="22"/>
          <w:szCs w:val="22"/>
          <w:lang w:val="en"/>
        </w:rPr>
        <w:t>should</w:t>
      </w:r>
      <w:r>
        <w:rPr>
          <w:rStyle w:val="normaltextrun"/>
          <w:rFonts w:ascii="Arial" w:hAnsi="Arial" w:cs="Arial"/>
          <w:sz w:val="22"/>
          <w:szCs w:val="22"/>
          <w:lang w:val="en"/>
        </w:rPr>
        <w:t xml:space="preserve"> a fire occur.  </w:t>
      </w:r>
    </w:p>
    <w:p w14:paraId="2546E9A0" w14:textId="77777777"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7D6C01" w14:textId="45DE302A"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All activities that take place in the church buildings need to be considered in terms of the fire risk people face when interacting with that environment – either as visitors, members of the congregation or ministers and other leaders. </w:t>
      </w:r>
      <w:r>
        <w:rPr>
          <w:rStyle w:val="eop"/>
          <w:rFonts w:ascii="Arial" w:hAnsi="Arial" w:cs="Arial"/>
          <w:sz w:val="22"/>
          <w:szCs w:val="22"/>
        </w:rPr>
        <w:t> </w:t>
      </w:r>
    </w:p>
    <w:p w14:paraId="62A523C6" w14:textId="77777777" w:rsidR="00B22B36" w:rsidRDefault="00B22B36" w:rsidP="00B22B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5A52B8" w14:textId="0C3A4E32" w:rsidR="00B22B36" w:rsidRDefault="745292E4" w:rsidP="745292E4">
      <w:pPr>
        <w:pStyle w:val="paragraph"/>
        <w:spacing w:before="0" w:beforeAutospacing="0" w:after="0" w:afterAutospacing="0"/>
        <w:textAlignment w:val="baseline"/>
        <w:rPr>
          <w:rFonts w:ascii="Segoe UI" w:hAnsi="Segoe UI" w:cs="Segoe UI"/>
          <w:sz w:val="22"/>
          <w:szCs w:val="22"/>
        </w:rPr>
      </w:pPr>
      <w:r w:rsidRPr="745292E4">
        <w:rPr>
          <w:rStyle w:val="normaltextrun"/>
          <w:rFonts w:ascii="Arial" w:hAnsi="Arial" w:cs="Arial"/>
          <w:sz w:val="22"/>
          <w:szCs w:val="22"/>
          <w:lang w:val="en"/>
        </w:rPr>
        <w:t>This policy should be read in conjunction with the </w:t>
      </w:r>
      <w:r w:rsidRPr="005F75E2">
        <w:rPr>
          <w:rStyle w:val="normaltextrun"/>
          <w:rFonts w:ascii="Arial" w:hAnsi="Arial" w:cs="Arial"/>
          <w:b/>
          <w:bCs/>
          <w:sz w:val="22"/>
          <w:szCs w:val="22"/>
          <w:lang w:val="en"/>
        </w:rPr>
        <w:t xml:space="preserve">Access and Inclusion Policy </w:t>
      </w:r>
      <w:r w:rsidRPr="745292E4">
        <w:rPr>
          <w:rStyle w:val="normaltextrun"/>
          <w:rFonts w:ascii="Arial" w:hAnsi="Arial" w:cs="Arial"/>
          <w:sz w:val="22"/>
          <w:szCs w:val="22"/>
          <w:lang w:val="en"/>
        </w:rPr>
        <w:t>as there are a number of overlaps.</w:t>
      </w:r>
      <w:r w:rsidRPr="745292E4">
        <w:rPr>
          <w:rStyle w:val="eop"/>
          <w:rFonts w:ascii="Arial" w:hAnsi="Arial" w:cs="Arial"/>
          <w:sz w:val="22"/>
          <w:szCs w:val="22"/>
        </w:rPr>
        <w:t> </w:t>
      </w:r>
    </w:p>
    <w:p w14:paraId="71F493A4" w14:textId="6E186D24" w:rsidR="00AF319D" w:rsidRDefault="00AF319D" w:rsidP="745292E4">
      <w:pPr>
        <w:pStyle w:val="paragraph"/>
        <w:spacing w:before="0" w:beforeAutospacing="0" w:after="0" w:afterAutospacing="0"/>
        <w:rPr>
          <w:rStyle w:val="eop"/>
          <w:sz w:val="22"/>
          <w:szCs w:val="22"/>
        </w:rPr>
      </w:pPr>
    </w:p>
    <w:p w14:paraId="6721E720" w14:textId="75DDE33A"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The Fire Safety Order came into effect in October 2006 and for the first-time, fire safety legislation was unambiguously applied to churches. People responsible for fire safety will need an understanding of:</w:t>
      </w:r>
    </w:p>
    <w:p w14:paraId="6EA88DA1" w14:textId="1A3ADE7D" w:rsidR="00AF319D" w:rsidRDefault="00AF319D" w:rsidP="745292E4">
      <w:pPr>
        <w:pStyle w:val="paragraph"/>
        <w:spacing w:before="0" w:beforeAutospacing="0" w:after="0" w:afterAutospacing="0"/>
        <w:rPr>
          <w:rFonts w:ascii="Arial" w:eastAsia="Arial" w:hAnsi="Arial" w:cs="Arial"/>
          <w:sz w:val="22"/>
          <w:szCs w:val="22"/>
        </w:rPr>
      </w:pPr>
    </w:p>
    <w:p w14:paraId="5F620CD1" w14:textId="1F13D75E"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A) the reaction to an emergency by the congregation</w:t>
      </w:r>
    </w:p>
    <w:p w14:paraId="72573577" w14:textId="3555CA8A"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B) the triangle of fire</w:t>
      </w:r>
    </w:p>
    <w:p w14:paraId="5C73CF28" w14:textId="1641DB1C"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C) what is needed for a fire to spread</w:t>
      </w:r>
    </w:p>
    <w:p w14:paraId="507844E0" w14:textId="502667F4"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 xml:space="preserve">D) potential ignition sources </w:t>
      </w:r>
    </w:p>
    <w:p w14:paraId="6BCA2731" w14:textId="24A5207A" w:rsidR="00AF319D" w:rsidRDefault="745292E4" w:rsidP="745292E4">
      <w:pPr>
        <w:pStyle w:val="paragraph"/>
        <w:spacing w:before="0" w:beforeAutospacing="0" w:after="0" w:afterAutospacing="0"/>
        <w:rPr>
          <w:rFonts w:ascii="Arial" w:eastAsia="Arial" w:hAnsi="Arial" w:cs="Arial"/>
          <w:sz w:val="22"/>
          <w:szCs w:val="22"/>
        </w:rPr>
      </w:pPr>
      <w:r w:rsidRPr="745292E4">
        <w:rPr>
          <w:rFonts w:ascii="Arial" w:eastAsia="Arial" w:hAnsi="Arial" w:cs="Arial"/>
          <w:sz w:val="22"/>
          <w:szCs w:val="22"/>
        </w:rPr>
        <w:t>E) what constitutes combustible materials, or fire load</w:t>
      </w:r>
    </w:p>
    <w:p w14:paraId="6C5B0CE9" w14:textId="37553FE6" w:rsidR="00AF319D" w:rsidRDefault="00AF319D" w:rsidP="745292E4">
      <w:pPr>
        <w:pStyle w:val="paragraph"/>
        <w:spacing w:before="0" w:beforeAutospacing="0" w:after="0" w:afterAutospacing="0"/>
        <w:rPr>
          <w:rStyle w:val="eop"/>
        </w:rPr>
      </w:pPr>
    </w:p>
    <w:p w14:paraId="61E18879" w14:textId="36219C35" w:rsidR="00AF319D" w:rsidRDefault="745292E4" w:rsidP="745292E4">
      <w:pPr>
        <w:pStyle w:val="paragraph"/>
        <w:spacing w:before="0" w:beforeAutospacing="0" w:after="0" w:afterAutospacing="0"/>
        <w:rPr>
          <w:rStyle w:val="eop"/>
          <w:rFonts w:ascii="Arial" w:hAnsi="Arial" w:cs="Arial"/>
          <w:b/>
          <w:bCs/>
          <w:sz w:val="22"/>
          <w:szCs w:val="22"/>
        </w:rPr>
      </w:pPr>
      <w:r w:rsidRPr="745292E4">
        <w:rPr>
          <w:rStyle w:val="eop"/>
          <w:rFonts w:ascii="Arial" w:hAnsi="Arial" w:cs="Arial"/>
          <w:b/>
          <w:bCs/>
          <w:sz w:val="22"/>
          <w:szCs w:val="22"/>
        </w:rPr>
        <w:t>Protocols around what happens in the event of a fire:</w:t>
      </w:r>
    </w:p>
    <w:p w14:paraId="7AD15015" w14:textId="0C6A5B3D" w:rsidR="00AF319D" w:rsidRDefault="00AF319D" w:rsidP="745292E4">
      <w:pPr>
        <w:spacing w:after="120" w:line="240" w:lineRule="auto"/>
        <w:jc w:val="both"/>
        <w:rPr>
          <w:rFonts w:ascii="Arial" w:eastAsia="Arial" w:hAnsi="Arial" w:cs="Arial"/>
          <w:color w:val="000000" w:themeColor="text1"/>
        </w:rPr>
      </w:pPr>
    </w:p>
    <w:p w14:paraId="286F2819" w14:textId="3AFB26B4" w:rsidR="00AF319D" w:rsidRDefault="745292E4" w:rsidP="745292E4">
      <w:pPr>
        <w:spacing w:after="120" w:line="240" w:lineRule="auto"/>
        <w:jc w:val="both"/>
        <w:rPr>
          <w:rFonts w:ascii="Arial" w:eastAsia="Arial" w:hAnsi="Arial" w:cs="Arial"/>
          <w:color w:val="000000" w:themeColor="text1"/>
        </w:rPr>
      </w:pPr>
      <w:r w:rsidRPr="745292E4">
        <w:rPr>
          <w:rFonts w:ascii="Arial" w:eastAsia="Arial" w:hAnsi="Arial" w:cs="Arial"/>
          <w:color w:val="000000" w:themeColor="text1"/>
        </w:rPr>
        <w:t xml:space="preserve">In the event of a fire, an alarm will be raised. The service leader or group leader will clearly explain to the group what is happening and what people will need to do next. </w:t>
      </w:r>
    </w:p>
    <w:p w14:paraId="493C9A5D" w14:textId="0A27BF7C" w:rsidR="00AF319D" w:rsidRDefault="745292E4" w:rsidP="745292E4">
      <w:pPr>
        <w:spacing w:after="120" w:line="100" w:lineRule="atLeast"/>
        <w:rPr>
          <w:rFonts w:ascii="Arial" w:eastAsia="Arial" w:hAnsi="Arial" w:cs="Arial"/>
          <w:color w:val="000000" w:themeColor="text1"/>
        </w:rPr>
      </w:pPr>
      <w:r w:rsidRPr="745292E4">
        <w:rPr>
          <w:rFonts w:ascii="Arial" w:eastAsia="Arial" w:hAnsi="Arial" w:cs="Arial"/>
          <w:color w:val="000000" w:themeColor="text1"/>
        </w:rPr>
        <w:t xml:space="preserve">The congregation will move to the </w:t>
      </w:r>
      <w:r w:rsidR="00974622">
        <w:rPr>
          <w:rFonts w:ascii="Arial" w:eastAsia="Arial" w:hAnsi="Arial" w:cs="Arial"/>
          <w:color w:val="000000" w:themeColor="text1"/>
        </w:rPr>
        <w:t>grass area in front of the church</w:t>
      </w:r>
      <w:r w:rsidRPr="745292E4">
        <w:rPr>
          <w:rFonts w:ascii="Arial" w:eastAsia="Arial" w:hAnsi="Arial" w:cs="Arial"/>
          <w:color w:val="000000" w:themeColor="text1"/>
        </w:rPr>
        <w:t xml:space="preserve"> in the event of a fire where a check will be made on people’s welfare and a check made of children/youth against the register. Any children with </w:t>
      </w:r>
      <w:r w:rsidR="007F3E77" w:rsidRPr="00FF10CB">
        <w:rPr>
          <w:rFonts w:ascii="Arial" w:eastAsia="Arial" w:hAnsi="Arial" w:cs="Arial"/>
        </w:rPr>
        <w:t>additional</w:t>
      </w:r>
      <w:r w:rsidRPr="745292E4">
        <w:rPr>
          <w:rFonts w:ascii="Arial" w:eastAsia="Arial" w:hAnsi="Arial" w:cs="Arial"/>
          <w:color w:val="000000" w:themeColor="text1"/>
        </w:rPr>
        <w:t xml:space="preserve"> needs should be escorted to the assembly point by their respective teachers. It is the responsibility of </w:t>
      </w:r>
      <w:r w:rsidR="002B1963" w:rsidRPr="00AF3597">
        <w:rPr>
          <w:rFonts w:ascii="Arial" w:eastAsia="Arial" w:hAnsi="Arial" w:cs="Arial"/>
        </w:rPr>
        <w:t xml:space="preserve">those on </w:t>
      </w:r>
      <w:proofErr w:type="spellStart"/>
      <w:r w:rsidR="00AE3B93" w:rsidRPr="00AF3597">
        <w:rPr>
          <w:rFonts w:ascii="Arial" w:eastAsia="Arial" w:hAnsi="Arial" w:cs="Arial"/>
        </w:rPr>
        <w:t>wardeni</w:t>
      </w:r>
      <w:r w:rsidR="00BE2B9E" w:rsidRPr="00AF3597">
        <w:rPr>
          <w:rFonts w:ascii="Arial" w:eastAsia="Arial" w:hAnsi="Arial" w:cs="Arial"/>
        </w:rPr>
        <w:t>ng</w:t>
      </w:r>
      <w:proofErr w:type="spellEnd"/>
      <w:r w:rsidR="00BE2B9E" w:rsidRPr="00AF3597">
        <w:rPr>
          <w:rFonts w:ascii="Arial" w:eastAsia="Arial" w:hAnsi="Arial" w:cs="Arial"/>
        </w:rPr>
        <w:t xml:space="preserve"> </w:t>
      </w:r>
      <w:r w:rsidR="002B1963" w:rsidRPr="00AF3597">
        <w:rPr>
          <w:rFonts w:ascii="Arial" w:eastAsia="Arial" w:hAnsi="Arial" w:cs="Arial"/>
        </w:rPr>
        <w:t>duty</w:t>
      </w:r>
      <w:r w:rsidRPr="00AF3597">
        <w:rPr>
          <w:rFonts w:ascii="Arial" w:eastAsia="Arial" w:hAnsi="Arial" w:cs="Arial"/>
        </w:rPr>
        <w:t xml:space="preserve"> </w:t>
      </w:r>
      <w:r w:rsidRPr="745292E4">
        <w:rPr>
          <w:rFonts w:ascii="Arial" w:eastAsia="Arial" w:hAnsi="Arial" w:cs="Arial"/>
          <w:color w:val="000000" w:themeColor="text1"/>
        </w:rPr>
        <w:t>and the service leaders to ensure the building is clear, including checking of toilets, and that doors and windows are closed where possible. They are also responsible for ensuring the emergency services are alerted where necessary.</w:t>
      </w:r>
    </w:p>
    <w:p w14:paraId="5A4DAB5F" w14:textId="6E33D95C" w:rsidR="00AF319D" w:rsidRDefault="00AF319D" w:rsidP="745292E4">
      <w:pPr>
        <w:spacing w:after="120" w:line="100" w:lineRule="atLeast"/>
        <w:rPr>
          <w:rFonts w:ascii="Arial" w:eastAsia="Arial" w:hAnsi="Arial" w:cs="Arial"/>
          <w:color w:val="000000" w:themeColor="text1"/>
        </w:rPr>
      </w:pPr>
    </w:p>
    <w:p w14:paraId="60256B9A" w14:textId="494D7C54" w:rsidR="00AF319D" w:rsidRDefault="745292E4" w:rsidP="745292E4">
      <w:pPr>
        <w:spacing w:line="276" w:lineRule="auto"/>
        <w:rPr>
          <w:rFonts w:ascii="Arial" w:eastAsia="Arial" w:hAnsi="Arial" w:cs="Arial"/>
          <w:color w:val="000000" w:themeColor="text1"/>
          <w:lang w:val="en"/>
        </w:rPr>
      </w:pPr>
      <w:r w:rsidRPr="745292E4">
        <w:rPr>
          <w:rFonts w:ascii="Arial" w:eastAsia="Arial" w:hAnsi="Arial" w:cs="Arial"/>
          <w:color w:val="000000" w:themeColor="text1"/>
          <w:lang w:val="en"/>
        </w:rPr>
        <w:t>Leaders of communities and activities will seek to identify people who they think may require assistance in the event of an emergency. This message will be voiced from the front during services from time to time.</w:t>
      </w:r>
    </w:p>
    <w:p w14:paraId="03799CC8" w14:textId="77777777" w:rsidR="00AB7228" w:rsidRDefault="00AB7228" w:rsidP="745292E4">
      <w:pPr>
        <w:spacing w:line="276" w:lineRule="auto"/>
        <w:rPr>
          <w:rFonts w:ascii="Arial" w:eastAsia="Arial" w:hAnsi="Arial" w:cs="Arial"/>
          <w:color w:val="000000" w:themeColor="text1"/>
        </w:rPr>
      </w:pPr>
    </w:p>
    <w:p w14:paraId="23B35C95" w14:textId="2985EF62" w:rsidR="00AF319D" w:rsidRDefault="745292E4" w:rsidP="745292E4">
      <w:pPr>
        <w:spacing w:line="276" w:lineRule="auto"/>
        <w:rPr>
          <w:rFonts w:ascii="Arial" w:eastAsia="Arial" w:hAnsi="Arial" w:cs="Arial"/>
          <w:color w:val="000000" w:themeColor="text1"/>
        </w:rPr>
      </w:pPr>
      <w:r w:rsidRPr="745292E4">
        <w:rPr>
          <w:rFonts w:ascii="Arial" w:eastAsia="Arial" w:hAnsi="Arial" w:cs="Arial"/>
          <w:color w:val="000000" w:themeColor="text1"/>
          <w:lang w:val="en"/>
        </w:rPr>
        <w:lastRenderedPageBreak/>
        <w:t xml:space="preserve">In order to identify someone with this need, the following will be carried </w:t>
      </w:r>
      <w:proofErr w:type="gramStart"/>
      <w:r w:rsidRPr="745292E4">
        <w:rPr>
          <w:rFonts w:ascii="Arial" w:eastAsia="Arial" w:hAnsi="Arial" w:cs="Arial"/>
          <w:color w:val="000000" w:themeColor="text1"/>
          <w:lang w:val="en"/>
        </w:rPr>
        <w:t>out:-</w:t>
      </w:r>
      <w:proofErr w:type="gramEnd"/>
    </w:p>
    <w:p w14:paraId="5CC9420D" w14:textId="502DAF81" w:rsidR="00AF319D" w:rsidRDefault="005247D2" w:rsidP="745292E4">
      <w:pPr>
        <w:pStyle w:val="ListParagraph"/>
        <w:numPr>
          <w:ilvl w:val="0"/>
          <w:numId w:val="2"/>
        </w:numPr>
        <w:spacing w:line="276" w:lineRule="auto"/>
        <w:rPr>
          <w:rFonts w:eastAsiaTheme="minorEastAsia"/>
          <w:color w:val="000000" w:themeColor="text1"/>
        </w:rPr>
      </w:pPr>
      <w:r>
        <w:rPr>
          <w:rFonts w:ascii="Arial" w:eastAsia="Arial" w:hAnsi="Arial" w:cs="Arial"/>
          <w:color w:val="000000" w:themeColor="text1"/>
          <w:lang w:val="en"/>
        </w:rPr>
        <w:t>A</w:t>
      </w:r>
      <w:r w:rsidR="745292E4" w:rsidRPr="745292E4">
        <w:rPr>
          <w:rFonts w:ascii="Arial" w:eastAsia="Arial" w:hAnsi="Arial" w:cs="Arial"/>
          <w:color w:val="000000" w:themeColor="text1"/>
          <w:lang w:val="en"/>
        </w:rPr>
        <w:t xml:space="preserve"> </w:t>
      </w:r>
      <w:r w:rsidR="745292E4" w:rsidRPr="00FF10CB">
        <w:rPr>
          <w:rFonts w:ascii="Arial" w:eastAsia="Arial" w:hAnsi="Arial" w:cs="Arial"/>
          <w:lang w:val="en"/>
        </w:rPr>
        <w:t>P</w:t>
      </w:r>
      <w:r w:rsidRPr="00FF10CB">
        <w:rPr>
          <w:rFonts w:ascii="Arial" w:eastAsia="Arial" w:hAnsi="Arial" w:cs="Arial"/>
          <w:lang w:val="en"/>
        </w:rPr>
        <w:t>ersonal Evacuation Plan (PEEP)</w:t>
      </w:r>
      <w:r w:rsidR="745292E4" w:rsidRPr="00FF10CB">
        <w:rPr>
          <w:rFonts w:ascii="Arial" w:eastAsia="Arial" w:hAnsi="Arial" w:cs="Arial"/>
          <w:lang w:val="en"/>
        </w:rPr>
        <w:t xml:space="preserve"> will</w:t>
      </w:r>
      <w:r w:rsidRPr="00FF10CB">
        <w:rPr>
          <w:rFonts w:ascii="Arial" w:eastAsia="Arial" w:hAnsi="Arial" w:cs="Arial"/>
          <w:lang w:val="en"/>
        </w:rPr>
        <w:t xml:space="preserve"> be conducted to take into account</w:t>
      </w:r>
      <w:r w:rsidR="745292E4" w:rsidRPr="00FF10CB">
        <w:rPr>
          <w:rFonts w:ascii="Arial" w:eastAsia="Arial" w:hAnsi="Arial" w:cs="Arial"/>
          <w:lang w:val="en"/>
        </w:rPr>
        <w:t xml:space="preserve"> the needs of </w:t>
      </w:r>
      <w:r w:rsidRPr="00FF10CB">
        <w:rPr>
          <w:rFonts w:ascii="Arial" w:eastAsia="Arial" w:hAnsi="Arial" w:cs="Arial"/>
          <w:lang w:val="en"/>
        </w:rPr>
        <w:t>anyone with mobility issues</w:t>
      </w:r>
      <w:r w:rsidR="001C068B" w:rsidRPr="00FF10CB">
        <w:rPr>
          <w:rFonts w:ascii="Arial" w:eastAsia="Arial" w:hAnsi="Arial" w:cs="Arial"/>
          <w:lang w:val="en"/>
        </w:rPr>
        <w:t>.</w:t>
      </w:r>
    </w:p>
    <w:p w14:paraId="79B38906" w14:textId="07F488A6" w:rsidR="00AF319D" w:rsidRDefault="745292E4" w:rsidP="745292E4">
      <w:pPr>
        <w:pStyle w:val="ListParagraph"/>
        <w:numPr>
          <w:ilvl w:val="0"/>
          <w:numId w:val="2"/>
        </w:numPr>
        <w:spacing w:line="276" w:lineRule="auto"/>
        <w:rPr>
          <w:rFonts w:eastAsiaTheme="minorEastAsia"/>
          <w:color w:val="000000" w:themeColor="text1"/>
        </w:rPr>
      </w:pPr>
      <w:r w:rsidRPr="745292E4">
        <w:rPr>
          <w:rFonts w:ascii="Arial" w:eastAsia="Arial" w:hAnsi="Arial" w:cs="Arial"/>
          <w:color w:val="000000" w:themeColor="text1"/>
          <w:lang w:val="en"/>
        </w:rPr>
        <w:t>The PEEP will take into account the resources (people and equipment) that can reasonably be expected to be available.</w:t>
      </w:r>
    </w:p>
    <w:p w14:paraId="09D8CD4B" w14:textId="551042D5" w:rsidR="00AF319D" w:rsidRDefault="745292E4" w:rsidP="745292E4">
      <w:pPr>
        <w:pStyle w:val="ListParagraph"/>
        <w:numPr>
          <w:ilvl w:val="0"/>
          <w:numId w:val="2"/>
        </w:numPr>
        <w:spacing w:line="276" w:lineRule="auto"/>
        <w:rPr>
          <w:rFonts w:eastAsiaTheme="minorEastAsia"/>
          <w:color w:val="000000" w:themeColor="text1"/>
        </w:rPr>
      </w:pPr>
      <w:r w:rsidRPr="745292E4">
        <w:rPr>
          <w:rFonts w:ascii="Arial" w:eastAsia="Arial" w:hAnsi="Arial" w:cs="Arial"/>
          <w:color w:val="000000" w:themeColor="text1"/>
          <w:lang w:val="en"/>
        </w:rPr>
        <w:t xml:space="preserve">The PEEP will be reviewed annually to ensure that both parties are happy with the plan. </w:t>
      </w:r>
    </w:p>
    <w:p w14:paraId="713A5766" w14:textId="0F65A3E7" w:rsidR="00AF319D" w:rsidRDefault="745292E4" w:rsidP="745292E4">
      <w:pPr>
        <w:spacing w:line="100" w:lineRule="atLeast"/>
        <w:rPr>
          <w:rFonts w:ascii="Arial" w:eastAsia="Arial" w:hAnsi="Arial" w:cs="Arial"/>
          <w:color w:val="000000" w:themeColor="text1"/>
        </w:rPr>
      </w:pPr>
      <w:r w:rsidRPr="745292E4">
        <w:rPr>
          <w:rFonts w:ascii="Arial" w:eastAsia="Arial" w:hAnsi="Arial" w:cs="Arial"/>
          <w:color w:val="000000" w:themeColor="text1"/>
          <w:lang w:val="en"/>
        </w:rPr>
        <w:t xml:space="preserve">Plans will be written and held on file in the </w:t>
      </w:r>
      <w:r w:rsidR="00AB7228">
        <w:rPr>
          <w:rFonts w:ascii="Arial" w:eastAsia="Arial" w:hAnsi="Arial" w:cs="Arial"/>
          <w:color w:val="000000" w:themeColor="text1"/>
          <w:lang w:val="en"/>
        </w:rPr>
        <w:t>O</w:t>
      </w:r>
      <w:r w:rsidRPr="745292E4">
        <w:rPr>
          <w:rFonts w:ascii="Arial" w:eastAsia="Arial" w:hAnsi="Arial" w:cs="Arial"/>
          <w:color w:val="000000" w:themeColor="text1"/>
          <w:lang w:val="en"/>
        </w:rPr>
        <w:t>ffice</w:t>
      </w:r>
      <w:r w:rsidR="00AB7228">
        <w:rPr>
          <w:rFonts w:ascii="Arial" w:eastAsia="Arial" w:hAnsi="Arial" w:cs="Arial"/>
          <w:color w:val="000000" w:themeColor="text1"/>
          <w:lang w:val="en"/>
        </w:rPr>
        <w:t>.</w:t>
      </w:r>
    </w:p>
    <w:p w14:paraId="3DF288C1" w14:textId="19DCF270" w:rsidR="00AF319D" w:rsidRPr="00FC118D" w:rsidRDefault="00AF319D" w:rsidP="745292E4">
      <w:pPr>
        <w:spacing w:after="120" w:line="100" w:lineRule="atLeast"/>
        <w:rPr>
          <w:rFonts w:ascii="Arial" w:eastAsia="Arial" w:hAnsi="Arial" w:cs="Arial"/>
        </w:rPr>
      </w:pPr>
    </w:p>
    <w:p w14:paraId="731AA594" w14:textId="43C53BA0" w:rsidR="00AF319D" w:rsidRPr="00FC118D" w:rsidRDefault="745292E4" w:rsidP="745292E4">
      <w:pPr>
        <w:spacing w:after="120" w:line="100" w:lineRule="atLeast"/>
        <w:rPr>
          <w:rFonts w:ascii="Arial" w:eastAsia="Arial" w:hAnsi="Arial" w:cs="Arial"/>
        </w:rPr>
      </w:pPr>
      <w:r w:rsidRPr="00FC118D">
        <w:rPr>
          <w:rFonts w:ascii="Arial" w:eastAsia="Arial" w:hAnsi="Arial" w:cs="Arial"/>
        </w:rPr>
        <w:t xml:space="preserve">A fire drill is carried out regularly </w:t>
      </w:r>
      <w:r w:rsidRPr="005F75E2">
        <w:rPr>
          <w:rFonts w:ascii="Arial" w:eastAsia="Arial" w:hAnsi="Arial" w:cs="Arial"/>
        </w:rPr>
        <w:t>at least once per year</w:t>
      </w:r>
      <w:r w:rsidR="00821F57" w:rsidRPr="005F75E2">
        <w:rPr>
          <w:rFonts w:ascii="Arial" w:eastAsia="Arial" w:hAnsi="Arial" w:cs="Arial"/>
        </w:rPr>
        <w:t xml:space="preserve"> for all church services</w:t>
      </w:r>
      <w:r w:rsidR="00300681" w:rsidRPr="005F75E2">
        <w:rPr>
          <w:rFonts w:ascii="Arial" w:eastAsia="Arial" w:hAnsi="Arial" w:cs="Arial"/>
        </w:rPr>
        <w:t>.</w:t>
      </w:r>
    </w:p>
    <w:p w14:paraId="1F0A7F17" w14:textId="48DDE4E9" w:rsidR="00AF319D" w:rsidRDefault="00AF319D" w:rsidP="745292E4">
      <w:pPr>
        <w:spacing w:after="120" w:line="100" w:lineRule="atLeast"/>
        <w:rPr>
          <w:rFonts w:ascii="Arial" w:eastAsia="Arial" w:hAnsi="Arial" w:cs="Arial"/>
          <w:b/>
          <w:bCs/>
          <w:color w:val="00B050"/>
        </w:rPr>
      </w:pPr>
    </w:p>
    <w:p w14:paraId="6475B609" w14:textId="31B7DB43" w:rsidR="00AF319D" w:rsidRDefault="745292E4" w:rsidP="745292E4">
      <w:pPr>
        <w:spacing w:after="120" w:line="100" w:lineRule="atLeast"/>
        <w:rPr>
          <w:rFonts w:ascii="Arial" w:eastAsia="Arial" w:hAnsi="Arial" w:cs="Arial"/>
          <w:color w:val="000000" w:themeColor="text1"/>
        </w:rPr>
      </w:pPr>
      <w:r w:rsidRPr="745292E4">
        <w:rPr>
          <w:rFonts w:ascii="Arial" w:eastAsia="Arial" w:hAnsi="Arial" w:cs="Arial"/>
          <w:b/>
          <w:bCs/>
          <w:color w:val="000000" w:themeColor="text1"/>
        </w:rPr>
        <w:t>The PCC will ensure that:</w:t>
      </w:r>
    </w:p>
    <w:p w14:paraId="3AE7E86B" w14:textId="0FAE6DF7" w:rsidR="00AF319D" w:rsidRDefault="745292E4" w:rsidP="745292E4">
      <w:pPr>
        <w:spacing w:line="276" w:lineRule="auto"/>
        <w:rPr>
          <w:rFonts w:ascii="Arial" w:eastAsia="Arial" w:hAnsi="Arial" w:cs="Arial"/>
          <w:color w:val="000000" w:themeColor="text1"/>
        </w:rPr>
      </w:pPr>
      <w:r w:rsidRPr="745292E4">
        <w:rPr>
          <w:rFonts w:ascii="Arial" w:eastAsia="Arial" w:hAnsi="Arial" w:cs="Arial"/>
          <w:color w:val="000000" w:themeColor="text1"/>
          <w:lang w:val="en"/>
        </w:rPr>
        <w:t xml:space="preserve">The Fire Risk Assessment is in place and is kept up to date </w:t>
      </w:r>
    </w:p>
    <w:p w14:paraId="6DC846A4" w14:textId="38871314" w:rsidR="00AF319D" w:rsidRDefault="745292E4" w:rsidP="745292E4">
      <w:pPr>
        <w:spacing w:line="276" w:lineRule="auto"/>
        <w:rPr>
          <w:rFonts w:ascii="Arial" w:eastAsia="Arial" w:hAnsi="Arial" w:cs="Arial"/>
          <w:color w:val="000000" w:themeColor="text1"/>
        </w:rPr>
      </w:pPr>
      <w:r w:rsidRPr="745292E4">
        <w:rPr>
          <w:rFonts w:ascii="Arial" w:eastAsia="Arial" w:hAnsi="Arial" w:cs="Arial"/>
          <w:color w:val="000000" w:themeColor="text1"/>
          <w:lang w:val="en"/>
        </w:rPr>
        <w:t>That leaders of activities are aware of the need to evacuate the building safely and make sure that procedures are in place to ensure this happen and that enough people have been trained in evacuation procedures and people to help with the safe evacuation of the building are available at all events in the church and church halls.</w:t>
      </w:r>
    </w:p>
    <w:p w14:paraId="28C2C454" w14:textId="397175AB" w:rsidR="00AF319D" w:rsidRDefault="745292E4" w:rsidP="745292E4">
      <w:pPr>
        <w:spacing w:line="276" w:lineRule="auto"/>
        <w:rPr>
          <w:rFonts w:ascii="Arial" w:eastAsia="Arial" w:hAnsi="Arial" w:cs="Arial"/>
          <w:color w:val="000000" w:themeColor="text1"/>
        </w:rPr>
      </w:pPr>
      <w:r w:rsidRPr="745292E4">
        <w:rPr>
          <w:rFonts w:ascii="Arial" w:eastAsia="Arial" w:hAnsi="Arial" w:cs="Arial"/>
          <w:color w:val="000000" w:themeColor="text1"/>
          <w:lang w:val="en"/>
        </w:rPr>
        <w:t>A procedure for actions in the event of a fire are clearly visible both in the main building as well as the Cavern and halls.</w:t>
      </w:r>
    </w:p>
    <w:p w14:paraId="2F995DE0" w14:textId="79434EBF" w:rsidR="00AF319D" w:rsidRDefault="745292E4" w:rsidP="745292E4">
      <w:pPr>
        <w:spacing w:line="276" w:lineRule="auto"/>
        <w:rPr>
          <w:rFonts w:ascii="Arial" w:eastAsia="Arial" w:hAnsi="Arial" w:cs="Arial"/>
          <w:lang w:val="en"/>
        </w:rPr>
      </w:pPr>
      <w:r w:rsidRPr="745292E4">
        <w:rPr>
          <w:rFonts w:ascii="Arial" w:eastAsia="Arial" w:hAnsi="Arial" w:cs="Arial"/>
          <w:color w:val="000000" w:themeColor="text1"/>
          <w:lang w:val="en"/>
        </w:rPr>
        <w:t>Annual checks are made of fire extinguishers and blankets and leaders are aware of the location of these and are trained how to use them. T</w:t>
      </w:r>
      <w:r w:rsidRPr="745292E4">
        <w:rPr>
          <w:rFonts w:ascii="Arial" w:eastAsia="Arial" w:hAnsi="Arial" w:cs="Arial"/>
          <w:lang w:val="en"/>
        </w:rPr>
        <w:t>hey should make a note of the date of the service.</w:t>
      </w:r>
    </w:p>
    <w:p w14:paraId="3E6D4534" w14:textId="586F93B5" w:rsidR="00AF319D" w:rsidRDefault="745292E4" w:rsidP="745292E4">
      <w:pPr>
        <w:spacing w:after="120" w:line="240" w:lineRule="auto"/>
        <w:jc w:val="both"/>
        <w:rPr>
          <w:rFonts w:ascii="Arial" w:eastAsia="Arial" w:hAnsi="Arial" w:cs="Arial"/>
          <w:color w:val="000000" w:themeColor="text1"/>
        </w:rPr>
      </w:pPr>
      <w:r w:rsidRPr="745292E4">
        <w:rPr>
          <w:rFonts w:ascii="Arial" w:eastAsia="Arial" w:hAnsi="Arial" w:cs="Arial"/>
          <w:color w:val="000000" w:themeColor="text1"/>
        </w:rPr>
        <w:t>Fire exits are clearly marked, and care will be taken not to block access to these exits.</w:t>
      </w:r>
    </w:p>
    <w:p w14:paraId="648864F3" w14:textId="779015BA" w:rsidR="00AF319D" w:rsidRDefault="745292E4" w:rsidP="745292E4">
      <w:pPr>
        <w:spacing w:after="120" w:line="240" w:lineRule="auto"/>
        <w:jc w:val="both"/>
        <w:rPr>
          <w:rFonts w:ascii="Arial" w:eastAsia="Arial" w:hAnsi="Arial" w:cs="Arial"/>
        </w:rPr>
      </w:pPr>
      <w:r w:rsidRPr="745292E4">
        <w:rPr>
          <w:rFonts w:ascii="Arial" w:eastAsia="Arial" w:hAnsi="Arial" w:cs="Arial"/>
        </w:rPr>
        <w:t>Electrical systems should be tested 5-yearly by a competent contractor in accordance with the IEE</w:t>
      </w:r>
      <w:r w:rsidR="00B5719A">
        <w:rPr>
          <w:rFonts w:ascii="Arial" w:eastAsia="Arial" w:hAnsi="Arial" w:cs="Arial"/>
        </w:rPr>
        <w:t>E</w:t>
      </w:r>
      <w:r w:rsidRPr="745292E4">
        <w:rPr>
          <w:rFonts w:ascii="Arial" w:eastAsia="Arial" w:hAnsi="Arial" w:cs="Arial"/>
        </w:rPr>
        <w:t xml:space="preserve"> regulations (BS7671). Portable appliances should be </w:t>
      </w:r>
      <w:r w:rsidR="005247D2" w:rsidRPr="745292E4">
        <w:rPr>
          <w:rFonts w:ascii="Arial" w:eastAsia="Arial" w:hAnsi="Arial" w:cs="Arial"/>
        </w:rPr>
        <w:t>tested,</w:t>
      </w:r>
      <w:r w:rsidRPr="745292E4">
        <w:rPr>
          <w:rFonts w:ascii="Arial" w:eastAsia="Arial" w:hAnsi="Arial" w:cs="Arial"/>
        </w:rPr>
        <w:t xml:space="preserve"> and a record made of the next due date, the interval being decided by an assessment of the risk.</w:t>
      </w:r>
      <w:r w:rsidRPr="745292E4">
        <w:rPr>
          <w:rFonts w:ascii="Arial" w:eastAsia="Arial" w:hAnsi="Arial" w:cs="Arial"/>
          <w:sz w:val="24"/>
          <w:szCs w:val="24"/>
        </w:rPr>
        <w:t xml:space="preserve"> </w:t>
      </w:r>
    </w:p>
    <w:p w14:paraId="7A7EBCCA" w14:textId="2BDDEB66" w:rsidR="00AF319D" w:rsidRPr="005F75E2" w:rsidRDefault="00832B66" w:rsidP="745292E4">
      <w:pPr>
        <w:spacing w:after="120" w:line="240" w:lineRule="auto"/>
        <w:jc w:val="both"/>
        <w:rPr>
          <w:rFonts w:ascii="Arial" w:eastAsia="Arial" w:hAnsi="Arial" w:cs="Arial"/>
        </w:rPr>
      </w:pPr>
      <w:r w:rsidRPr="005F75E2">
        <w:rPr>
          <w:rFonts w:ascii="Arial" w:eastAsia="Arial" w:hAnsi="Arial" w:cs="Arial"/>
        </w:rPr>
        <w:t>Users</w:t>
      </w:r>
      <w:r w:rsidR="00012A18" w:rsidRPr="005F75E2">
        <w:rPr>
          <w:rFonts w:ascii="Arial" w:eastAsia="Arial" w:hAnsi="Arial" w:cs="Arial"/>
        </w:rPr>
        <w:t xml:space="preserve"> should be made</w:t>
      </w:r>
      <w:r w:rsidR="745292E4" w:rsidRPr="005F75E2">
        <w:rPr>
          <w:rFonts w:ascii="Arial" w:eastAsia="Arial" w:hAnsi="Arial" w:cs="Arial"/>
        </w:rPr>
        <w:t xml:space="preserve"> aware of the limit on numbers safely permitted to be in the buildings at any one time. </w:t>
      </w:r>
    </w:p>
    <w:p w14:paraId="0F1D034A" w14:textId="61853001" w:rsidR="00AF319D" w:rsidRDefault="00AF319D" w:rsidP="745292E4">
      <w:pPr>
        <w:spacing w:after="120" w:line="240" w:lineRule="auto"/>
        <w:jc w:val="both"/>
        <w:rPr>
          <w:rFonts w:ascii="Arial" w:eastAsia="Arial" w:hAnsi="Arial" w:cs="Arial"/>
          <w:sz w:val="24"/>
          <w:szCs w:val="24"/>
        </w:rPr>
      </w:pPr>
    </w:p>
    <w:p w14:paraId="2A3D5A28" w14:textId="321A6D2E" w:rsidR="00AF319D" w:rsidRDefault="745292E4" w:rsidP="745292E4">
      <w:pPr>
        <w:spacing w:after="120" w:line="240" w:lineRule="auto"/>
        <w:jc w:val="both"/>
        <w:rPr>
          <w:rFonts w:ascii="Arial" w:eastAsia="Arial" w:hAnsi="Arial" w:cs="Arial"/>
          <w:b/>
          <w:bCs/>
          <w:color w:val="000000" w:themeColor="text1"/>
        </w:rPr>
      </w:pPr>
      <w:r w:rsidRPr="745292E4">
        <w:rPr>
          <w:rFonts w:ascii="Arial" w:eastAsia="Arial" w:hAnsi="Arial" w:cs="Arial"/>
          <w:b/>
          <w:bCs/>
          <w:color w:val="000000" w:themeColor="text1"/>
        </w:rPr>
        <w:t>Use of Church Buildings</w:t>
      </w:r>
    </w:p>
    <w:p w14:paraId="44F7D828" w14:textId="160F638B" w:rsidR="00AF319D" w:rsidRDefault="745292E4" w:rsidP="745292E4">
      <w:pPr>
        <w:spacing w:after="200" w:line="240" w:lineRule="auto"/>
        <w:jc w:val="both"/>
        <w:rPr>
          <w:rFonts w:ascii="Arial" w:eastAsia="Arial" w:hAnsi="Arial" w:cs="Arial"/>
        </w:rPr>
      </w:pPr>
      <w:r w:rsidRPr="745292E4">
        <w:rPr>
          <w:rFonts w:ascii="Arial" w:eastAsia="Arial" w:hAnsi="Arial" w:cs="Arial"/>
          <w:color w:val="000000" w:themeColor="text1"/>
        </w:rPr>
        <w:t xml:space="preserve">The church buildings </w:t>
      </w:r>
      <w:r w:rsidR="00FF10CB">
        <w:rPr>
          <w:rFonts w:ascii="Arial" w:eastAsia="Arial" w:hAnsi="Arial" w:cs="Arial"/>
          <w:color w:val="000000" w:themeColor="text1"/>
        </w:rPr>
        <w:t xml:space="preserve">and grounds </w:t>
      </w:r>
      <w:r w:rsidRPr="745292E4">
        <w:rPr>
          <w:rFonts w:ascii="Arial" w:eastAsia="Arial" w:hAnsi="Arial" w:cs="Arial"/>
          <w:color w:val="000000" w:themeColor="text1"/>
        </w:rPr>
        <w:t>are a no-smoking environment</w:t>
      </w:r>
      <w:r w:rsidR="00FF10CB">
        <w:rPr>
          <w:rFonts w:ascii="Arial" w:eastAsia="Arial" w:hAnsi="Arial" w:cs="Arial"/>
          <w:color w:val="000000" w:themeColor="text1"/>
        </w:rPr>
        <w:t xml:space="preserve"> including the car</w:t>
      </w:r>
      <w:r w:rsidR="00460A1A">
        <w:rPr>
          <w:rFonts w:ascii="Arial" w:eastAsia="Arial" w:hAnsi="Arial" w:cs="Arial"/>
          <w:color w:val="000000" w:themeColor="text1"/>
        </w:rPr>
        <w:t xml:space="preserve"> park</w:t>
      </w:r>
      <w:r w:rsidRPr="745292E4">
        <w:rPr>
          <w:rFonts w:ascii="Arial" w:eastAsia="Arial" w:hAnsi="Arial" w:cs="Arial"/>
          <w:color w:val="000000" w:themeColor="text1"/>
        </w:rPr>
        <w:t>. No person is allowed to smoke</w:t>
      </w:r>
      <w:r w:rsidR="00FF10CB">
        <w:rPr>
          <w:rFonts w:ascii="Arial" w:eastAsia="Arial" w:hAnsi="Arial" w:cs="Arial"/>
          <w:color w:val="000000" w:themeColor="text1"/>
        </w:rPr>
        <w:t xml:space="preserve"> or vape</w:t>
      </w:r>
      <w:r w:rsidRPr="745292E4">
        <w:rPr>
          <w:rFonts w:ascii="Arial" w:eastAsia="Arial" w:hAnsi="Arial" w:cs="Arial"/>
          <w:color w:val="000000" w:themeColor="text1"/>
        </w:rPr>
        <w:t xml:space="preserve"> in any of these places.  </w:t>
      </w:r>
    </w:p>
    <w:p w14:paraId="0894671B" w14:textId="725BE872" w:rsidR="00AF319D" w:rsidRDefault="745292E4" w:rsidP="745292E4">
      <w:pPr>
        <w:spacing w:after="200" w:line="240" w:lineRule="auto"/>
        <w:jc w:val="both"/>
        <w:rPr>
          <w:rFonts w:ascii="Arial" w:eastAsia="Arial" w:hAnsi="Arial" w:cs="Arial"/>
        </w:rPr>
      </w:pPr>
      <w:r w:rsidRPr="745292E4">
        <w:rPr>
          <w:rFonts w:ascii="Arial" w:eastAsia="Arial" w:hAnsi="Arial" w:cs="Arial"/>
          <w:color w:val="000000" w:themeColor="text1"/>
        </w:rPr>
        <w:t>Any potentially hazardous activities taking place on church premises (</w:t>
      </w:r>
      <w:proofErr w:type="spellStart"/>
      <w:r w:rsidRPr="745292E4">
        <w:rPr>
          <w:rFonts w:ascii="Arial" w:eastAsia="Arial" w:hAnsi="Arial" w:cs="Arial"/>
          <w:color w:val="000000" w:themeColor="text1"/>
        </w:rPr>
        <w:t>eg</w:t>
      </w:r>
      <w:proofErr w:type="spellEnd"/>
      <w:r w:rsidRPr="745292E4">
        <w:rPr>
          <w:rFonts w:ascii="Arial" w:eastAsia="Arial" w:hAnsi="Arial" w:cs="Arial"/>
          <w:color w:val="000000" w:themeColor="text1"/>
        </w:rPr>
        <w:t xml:space="preserve"> burning of debris) should only be carried out once a fire risk assessment has been carried out and a copy given to the Church Administrator. </w:t>
      </w:r>
      <w:r w:rsidRPr="005247D2">
        <w:rPr>
          <w:rFonts w:ascii="Arial" w:eastAsia="Arial" w:hAnsi="Arial" w:cs="Arial"/>
        </w:rPr>
        <w:t>Candles, when in use, must be carefully monitored at all times.</w:t>
      </w:r>
    </w:p>
    <w:p w14:paraId="3679D9BF" w14:textId="77777777" w:rsidR="00AB7228" w:rsidRDefault="00AB7228" w:rsidP="745292E4">
      <w:pPr>
        <w:spacing w:after="200" w:line="240" w:lineRule="auto"/>
        <w:jc w:val="both"/>
        <w:rPr>
          <w:rFonts w:ascii="Arial" w:eastAsia="Arial" w:hAnsi="Arial" w:cs="Arial"/>
          <w:sz w:val="24"/>
          <w:szCs w:val="24"/>
        </w:rPr>
      </w:pPr>
    </w:p>
    <w:p w14:paraId="43A950FC" w14:textId="77777777" w:rsidR="00AB7228" w:rsidRDefault="00AB7228" w:rsidP="745292E4">
      <w:pPr>
        <w:spacing w:after="200" w:line="240" w:lineRule="auto"/>
        <w:jc w:val="both"/>
        <w:rPr>
          <w:rFonts w:ascii="Arial" w:eastAsia="Arial" w:hAnsi="Arial" w:cs="Arial"/>
          <w:sz w:val="24"/>
          <w:szCs w:val="24"/>
        </w:rPr>
      </w:pPr>
    </w:p>
    <w:p w14:paraId="5861C1A1" w14:textId="77777777" w:rsidR="00FF10CB" w:rsidRDefault="00FF10CB" w:rsidP="745292E4">
      <w:pPr>
        <w:spacing w:after="200" w:line="240" w:lineRule="auto"/>
        <w:jc w:val="both"/>
        <w:rPr>
          <w:rFonts w:ascii="Arial" w:eastAsia="Arial" w:hAnsi="Arial" w:cs="Arial"/>
          <w:sz w:val="24"/>
          <w:szCs w:val="24"/>
        </w:rPr>
      </w:pPr>
    </w:p>
    <w:p w14:paraId="04631D5F" w14:textId="77777777" w:rsidR="00FF10CB" w:rsidRDefault="00FF10CB" w:rsidP="745292E4">
      <w:pPr>
        <w:spacing w:after="200" w:line="240" w:lineRule="auto"/>
        <w:jc w:val="both"/>
        <w:rPr>
          <w:rFonts w:ascii="Arial" w:eastAsia="Arial" w:hAnsi="Arial" w:cs="Arial"/>
          <w:sz w:val="24"/>
          <w:szCs w:val="24"/>
        </w:rPr>
      </w:pPr>
    </w:p>
    <w:p w14:paraId="227E09D0" w14:textId="186CECF0" w:rsidR="00AF319D" w:rsidRDefault="745292E4" w:rsidP="745292E4">
      <w:pPr>
        <w:spacing w:after="200" w:line="240" w:lineRule="auto"/>
        <w:jc w:val="both"/>
        <w:rPr>
          <w:rFonts w:ascii="Arial" w:eastAsia="Arial" w:hAnsi="Arial" w:cs="Arial"/>
          <w:b/>
          <w:bCs/>
        </w:rPr>
      </w:pPr>
      <w:r w:rsidRPr="745292E4">
        <w:rPr>
          <w:rFonts w:ascii="Arial" w:eastAsia="Arial" w:hAnsi="Arial" w:cs="Arial"/>
          <w:b/>
          <w:bCs/>
        </w:rPr>
        <w:lastRenderedPageBreak/>
        <w:t>Emergency Lighting</w:t>
      </w:r>
    </w:p>
    <w:p w14:paraId="0B45867C" w14:textId="3B4EE273" w:rsidR="00AF319D" w:rsidRDefault="745292E4" w:rsidP="745292E4">
      <w:pPr>
        <w:spacing w:line="276" w:lineRule="auto"/>
        <w:rPr>
          <w:rFonts w:ascii="Arial" w:eastAsia="Arial" w:hAnsi="Arial" w:cs="Arial"/>
          <w:lang w:val="en"/>
        </w:rPr>
      </w:pPr>
      <w:r w:rsidRPr="745292E4">
        <w:rPr>
          <w:rFonts w:ascii="Arial" w:eastAsia="Arial" w:hAnsi="Arial" w:cs="Arial"/>
          <w:lang w:val="en"/>
        </w:rPr>
        <w:t>The provision of emergency lighting is to ensure that in the event of power or lighting failure during the hours of darkness, or where there are no windows; people can see the exit routes and negotiate stairs or steps safely. A responsible person should ensure that the emergency lighting system is checked by simulated power failure</w:t>
      </w:r>
      <w:r w:rsidR="00C23C97">
        <w:rPr>
          <w:rFonts w:ascii="Arial" w:eastAsia="Arial" w:hAnsi="Arial" w:cs="Arial"/>
          <w:lang w:val="en"/>
        </w:rPr>
        <w:t>:</w:t>
      </w:r>
    </w:p>
    <w:p w14:paraId="7180A145" w14:textId="00B07714" w:rsidR="00AF319D" w:rsidRDefault="745292E4" w:rsidP="745292E4">
      <w:pPr>
        <w:spacing w:line="276" w:lineRule="auto"/>
        <w:rPr>
          <w:rFonts w:ascii="Arial" w:eastAsia="Arial" w:hAnsi="Arial" w:cs="Arial"/>
          <w:lang w:val="en"/>
        </w:rPr>
      </w:pPr>
      <w:r w:rsidRPr="745292E4">
        <w:rPr>
          <w:rFonts w:ascii="Arial" w:eastAsia="Arial" w:hAnsi="Arial" w:cs="Arial"/>
          <w:lang w:val="en"/>
        </w:rPr>
        <w:t xml:space="preserve"> </w:t>
      </w:r>
      <w:r w:rsidRPr="745292E4">
        <w:rPr>
          <w:rFonts w:ascii="Arial" w:eastAsia="Arial" w:hAnsi="Arial" w:cs="Arial"/>
          <w:lang w:val="en"/>
        </w:rPr>
        <w:t xml:space="preserve"> monthly to ensure illumination. </w:t>
      </w:r>
      <w:r w:rsidRPr="745292E4">
        <w:rPr>
          <w:rFonts w:ascii="Arial" w:eastAsia="Arial" w:hAnsi="Arial" w:cs="Arial"/>
          <w:lang w:val="en"/>
        </w:rPr>
        <w:t> yearly for its full duration.</w:t>
      </w:r>
    </w:p>
    <w:p w14:paraId="25CDE3BB" w14:textId="2C29CBF0" w:rsidR="00AF319D" w:rsidRDefault="00AF319D" w:rsidP="745292E4">
      <w:pPr>
        <w:spacing w:line="276" w:lineRule="auto"/>
        <w:rPr>
          <w:rFonts w:ascii="Arial" w:eastAsia="Arial" w:hAnsi="Arial" w:cs="Arial"/>
          <w:lang w:val="en"/>
        </w:rPr>
      </w:pPr>
    </w:p>
    <w:p w14:paraId="29B30849" w14:textId="5FA75DB5" w:rsidR="00AF319D" w:rsidRDefault="745292E4" w:rsidP="745292E4">
      <w:pPr>
        <w:rPr>
          <w:rFonts w:ascii="Arial" w:eastAsia="Arial" w:hAnsi="Arial" w:cs="Arial"/>
        </w:rPr>
      </w:pPr>
      <w:r w:rsidRPr="745292E4">
        <w:rPr>
          <w:rFonts w:ascii="Arial" w:eastAsia="Arial" w:hAnsi="Arial" w:cs="Arial"/>
          <w:b/>
          <w:bCs/>
        </w:rPr>
        <w:t>Record of Tests</w:t>
      </w:r>
      <w:r w:rsidRPr="745292E4">
        <w:rPr>
          <w:rFonts w:ascii="Arial" w:eastAsia="Arial" w:hAnsi="Arial" w:cs="Arial"/>
        </w:rPr>
        <w:t xml:space="preserve"> </w:t>
      </w:r>
    </w:p>
    <w:p w14:paraId="5D1B7849" w14:textId="4A304B72" w:rsidR="00AF319D" w:rsidRDefault="745292E4" w:rsidP="745292E4">
      <w:pPr>
        <w:rPr>
          <w:rFonts w:ascii="Arial" w:eastAsia="Arial" w:hAnsi="Arial" w:cs="Arial"/>
        </w:rPr>
      </w:pPr>
      <w:r w:rsidRPr="745292E4">
        <w:rPr>
          <w:rFonts w:ascii="Arial" w:eastAsia="Arial" w:hAnsi="Arial" w:cs="Arial"/>
        </w:rPr>
        <w:t>A responsible person should ensure that the results of the checking and testing of all fire safety provisions, and training are recorded in a logbook, which should act as a prompt as to the frequency of the tests. These should include:</w:t>
      </w:r>
    </w:p>
    <w:p w14:paraId="10DA6AFB" w14:textId="320F28E3" w:rsidR="00AF319D" w:rsidRDefault="745292E4" w:rsidP="745292E4">
      <w:pPr>
        <w:pStyle w:val="ListParagraph"/>
        <w:numPr>
          <w:ilvl w:val="0"/>
          <w:numId w:val="1"/>
        </w:numPr>
        <w:rPr>
          <w:rFonts w:ascii="Arial" w:eastAsia="Arial" w:hAnsi="Arial" w:cs="Arial"/>
        </w:rPr>
      </w:pPr>
      <w:r w:rsidRPr="745292E4">
        <w:rPr>
          <w:rFonts w:ascii="Arial" w:eastAsia="Arial" w:hAnsi="Arial" w:cs="Arial"/>
        </w:rPr>
        <w:t xml:space="preserve"> Fire training </w:t>
      </w:r>
    </w:p>
    <w:p w14:paraId="695C5CC3" w14:textId="1AB666F1" w:rsidR="00AF319D" w:rsidRDefault="745292E4" w:rsidP="745292E4">
      <w:pPr>
        <w:pStyle w:val="ListParagraph"/>
        <w:numPr>
          <w:ilvl w:val="0"/>
          <w:numId w:val="1"/>
        </w:numPr>
        <w:rPr>
          <w:rFonts w:ascii="Arial" w:eastAsia="Arial" w:hAnsi="Arial" w:cs="Arial"/>
        </w:rPr>
      </w:pPr>
      <w:r w:rsidRPr="745292E4">
        <w:rPr>
          <w:rFonts w:ascii="Arial" w:eastAsia="Arial" w:hAnsi="Arial" w:cs="Arial"/>
        </w:rPr>
        <w:t xml:space="preserve"> Fire drills </w:t>
      </w:r>
    </w:p>
    <w:p w14:paraId="5FFA2F74" w14:textId="73F8D24E" w:rsidR="00AF319D" w:rsidRDefault="745292E4" w:rsidP="745292E4">
      <w:pPr>
        <w:pStyle w:val="ListParagraph"/>
        <w:numPr>
          <w:ilvl w:val="0"/>
          <w:numId w:val="1"/>
        </w:numPr>
        <w:rPr>
          <w:rFonts w:ascii="Arial" w:eastAsia="Arial" w:hAnsi="Arial" w:cs="Arial"/>
        </w:rPr>
      </w:pPr>
      <w:r w:rsidRPr="745292E4">
        <w:rPr>
          <w:rFonts w:ascii="Arial" w:eastAsia="Arial" w:hAnsi="Arial" w:cs="Arial"/>
        </w:rPr>
        <w:t xml:space="preserve"> Emergency Lighting </w:t>
      </w:r>
      <w:proofErr w:type="gramStart"/>
      <w:r w:rsidRPr="745292E4">
        <w:rPr>
          <w:rFonts w:ascii="Arial" w:eastAsia="Arial" w:hAnsi="Arial" w:cs="Arial"/>
        </w:rPr>
        <w:t>where</w:t>
      </w:r>
      <w:proofErr w:type="gramEnd"/>
      <w:r w:rsidRPr="745292E4">
        <w:rPr>
          <w:rFonts w:ascii="Arial" w:eastAsia="Arial" w:hAnsi="Arial" w:cs="Arial"/>
        </w:rPr>
        <w:t xml:space="preserve"> provided</w:t>
      </w:r>
    </w:p>
    <w:p w14:paraId="525873A1" w14:textId="4DBA531C" w:rsidR="00AF319D" w:rsidRDefault="745292E4" w:rsidP="745292E4">
      <w:pPr>
        <w:pStyle w:val="ListParagraph"/>
        <w:numPr>
          <w:ilvl w:val="0"/>
          <w:numId w:val="1"/>
        </w:numPr>
        <w:rPr>
          <w:rFonts w:ascii="Arial" w:eastAsia="Arial" w:hAnsi="Arial" w:cs="Arial"/>
        </w:rPr>
      </w:pPr>
      <w:r w:rsidRPr="745292E4">
        <w:rPr>
          <w:rFonts w:ascii="Arial" w:eastAsia="Arial" w:hAnsi="Arial" w:cs="Arial"/>
        </w:rPr>
        <w:t xml:space="preserve"> Visits by Fire and Rescue Service Officers.</w:t>
      </w:r>
    </w:p>
    <w:p w14:paraId="3A29A17B" w14:textId="4E845E00" w:rsidR="00AF319D" w:rsidRDefault="00AF319D" w:rsidP="745292E4">
      <w:pPr>
        <w:spacing w:after="200" w:line="240" w:lineRule="auto"/>
        <w:jc w:val="both"/>
        <w:rPr>
          <w:rFonts w:ascii="Arial" w:eastAsia="Arial" w:hAnsi="Arial" w:cs="Arial"/>
          <w:b/>
          <w:bCs/>
        </w:rPr>
      </w:pPr>
    </w:p>
    <w:p w14:paraId="7F44DB12" w14:textId="25F2AC7D" w:rsidR="00AF319D" w:rsidRDefault="00AF319D" w:rsidP="745292E4">
      <w:pPr>
        <w:spacing w:line="276" w:lineRule="auto"/>
        <w:rPr>
          <w:rFonts w:ascii="Arial" w:eastAsia="Arial" w:hAnsi="Arial" w:cs="Arial"/>
          <w:color w:val="000000" w:themeColor="text1"/>
          <w:lang w:val="en"/>
        </w:rPr>
      </w:pPr>
    </w:p>
    <w:p w14:paraId="39CA6E0E" w14:textId="506E9A76" w:rsidR="00AF319D" w:rsidRDefault="745292E4" w:rsidP="745292E4">
      <w:pPr>
        <w:spacing w:line="276" w:lineRule="auto"/>
        <w:rPr>
          <w:rFonts w:ascii="Arial" w:eastAsia="Arial" w:hAnsi="Arial" w:cs="Arial"/>
          <w:b/>
          <w:bCs/>
          <w:sz w:val="20"/>
          <w:szCs w:val="20"/>
          <w:lang w:val="en"/>
        </w:rPr>
      </w:pPr>
      <w:r w:rsidRPr="745292E4">
        <w:rPr>
          <w:rFonts w:ascii="Arial" w:eastAsia="Arial" w:hAnsi="Arial" w:cs="Arial"/>
          <w:b/>
          <w:bCs/>
          <w:sz w:val="20"/>
          <w:szCs w:val="20"/>
          <w:lang w:val="en"/>
        </w:rPr>
        <w:t>Sources</w:t>
      </w:r>
    </w:p>
    <w:p w14:paraId="4F9E0A57" w14:textId="1CDCCB3B" w:rsidR="00AF319D" w:rsidRDefault="745292E4" w:rsidP="745292E4">
      <w:pPr>
        <w:spacing w:line="276" w:lineRule="auto"/>
        <w:rPr>
          <w:rFonts w:ascii="Arial" w:eastAsia="Arial" w:hAnsi="Arial" w:cs="Arial"/>
          <w:lang w:val="en"/>
        </w:rPr>
      </w:pPr>
      <w:r w:rsidRPr="745292E4">
        <w:rPr>
          <w:rFonts w:ascii="Arial" w:eastAsia="Arial" w:hAnsi="Arial" w:cs="Arial"/>
          <w:sz w:val="20"/>
          <w:szCs w:val="20"/>
          <w:lang w:val="en"/>
        </w:rPr>
        <w:t>I</w:t>
      </w:r>
      <w:r w:rsidRPr="745292E4">
        <w:rPr>
          <w:rFonts w:ascii="Arial" w:eastAsia="Arial" w:hAnsi="Arial" w:cs="Arial"/>
          <w:lang w:val="en"/>
        </w:rPr>
        <w:t>nstitution of Fire Engineers Special Interest Group for Heritage Buildings Fire Safety for Traditional Church Buildings</w:t>
      </w:r>
    </w:p>
    <w:sectPr w:rsidR="00AF3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51D89"/>
    <w:multiLevelType w:val="hybridMultilevel"/>
    <w:tmpl w:val="B504F100"/>
    <w:lvl w:ilvl="0" w:tplc="50CE7C3C">
      <w:start w:val="1"/>
      <w:numFmt w:val="lowerLetter"/>
      <w:lvlText w:val="%1)"/>
      <w:lvlJc w:val="left"/>
      <w:pPr>
        <w:ind w:left="720" w:hanging="360"/>
      </w:pPr>
    </w:lvl>
    <w:lvl w:ilvl="1" w:tplc="7CFC3CA6">
      <w:start w:val="1"/>
      <w:numFmt w:val="lowerLetter"/>
      <w:lvlText w:val="%2."/>
      <w:lvlJc w:val="left"/>
      <w:pPr>
        <w:ind w:left="1440" w:hanging="360"/>
      </w:pPr>
    </w:lvl>
    <w:lvl w:ilvl="2" w:tplc="3DF0A696">
      <w:start w:val="1"/>
      <w:numFmt w:val="lowerRoman"/>
      <w:lvlText w:val="%3."/>
      <w:lvlJc w:val="right"/>
      <w:pPr>
        <w:ind w:left="2160" w:hanging="180"/>
      </w:pPr>
    </w:lvl>
    <w:lvl w:ilvl="3" w:tplc="5860E28A">
      <w:start w:val="1"/>
      <w:numFmt w:val="decimal"/>
      <w:lvlText w:val="%4."/>
      <w:lvlJc w:val="left"/>
      <w:pPr>
        <w:ind w:left="2880" w:hanging="360"/>
      </w:pPr>
    </w:lvl>
    <w:lvl w:ilvl="4" w:tplc="7272E41E">
      <w:start w:val="1"/>
      <w:numFmt w:val="lowerLetter"/>
      <w:lvlText w:val="%5."/>
      <w:lvlJc w:val="left"/>
      <w:pPr>
        <w:ind w:left="3600" w:hanging="360"/>
      </w:pPr>
    </w:lvl>
    <w:lvl w:ilvl="5" w:tplc="D674E0F8">
      <w:start w:val="1"/>
      <w:numFmt w:val="lowerRoman"/>
      <w:lvlText w:val="%6."/>
      <w:lvlJc w:val="right"/>
      <w:pPr>
        <w:ind w:left="4320" w:hanging="180"/>
      </w:pPr>
    </w:lvl>
    <w:lvl w:ilvl="6" w:tplc="149851DE">
      <w:start w:val="1"/>
      <w:numFmt w:val="decimal"/>
      <w:lvlText w:val="%7."/>
      <w:lvlJc w:val="left"/>
      <w:pPr>
        <w:ind w:left="5040" w:hanging="360"/>
      </w:pPr>
    </w:lvl>
    <w:lvl w:ilvl="7" w:tplc="26282CE4">
      <w:start w:val="1"/>
      <w:numFmt w:val="lowerLetter"/>
      <w:lvlText w:val="%8."/>
      <w:lvlJc w:val="left"/>
      <w:pPr>
        <w:ind w:left="5760" w:hanging="360"/>
      </w:pPr>
    </w:lvl>
    <w:lvl w:ilvl="8" w:tplc="AC724746">
      <w:start w:val="1"/>
      <w:numFmt w:val="lowerRoman"/>
      <w:lvlText w:val="%9."/>
      <w:lvlJc w:val="right"/>
      <w:pPr>
        <w:ind w:left="6480" w:hanging="180"/>
      </w:pPr>
    </w:lvl>
  </w:abstractNum>
  <w:abstractNum w:abstractNumId="1" w15:restartNumberingAfterBreak="0">
    <w:nsid w:val="2E344C45"/>
    <w:multiLevelType w:val="hybridMultilevel"/>
    <w:tmpl w:val="824C2B60"/>
    <w:lvl w:ilvl="0" w:tplc="4A3C372A">
      <w:start w:val="1"/>
      <w:numFmt w:val="lowerLetter"/>
      <w:lvlText w:val="%1."/>
      <w:lvlJc w:val="left"/>
      <w:pPr>
        <w:ind w:left="720" w:hanging="360"/>
      </w:pPr>
    </w:lvl>
    <w:lvl w:ilvl="1" w:tplc="C644A45E">
      <w:start w:val="1"/>
      <w:numFmt w:val="lowerLetter"/>
      <w:lvlText w:val="%2."/>
      <w:lvlJc w:val="left"/>
      <w:pPr>
        <w:ind w:left="1440" w:hanging="360"/>
      </w:pPr>
    </w:lvl>
    <w:lvl w:ilvl="2" w:tplc="4C362502">
      <w:start w:val="1"/>
      <w:numFmt w:val="lowerRoman"/>
      <w:lvlText w:val="%3."/>
      <w:lvlJc w:val="right"/>
      <w:pPr>
        <w:ind w:left="2160" w:hanging="180"/>
      </w:pPr>
    </w:lvl>
    <w:lvl w:ilvl="3" w:tplc="4086E59C">
      <w:start w:val="1"/>
      <w:numFmt w:val="decimal"/>
      <w:lvlText w:val="%4."/>
      <w:lvlJc w:val="left"/>
      <w:pPr>
        <w:ind w:left="2880" w:hanging="360"/>
      </w:pPr>
    </w:lvl>
    <w:lvl w:ilvl="4" w:tplc="38D21B5A">
      <w:start w:val="1"/>
      <w:numFmt w:val="lowerLetter"/>
      <w:lvlText w:val="%5."/>
      <w:lvlJc w:val="left"/>
      <w:pPr>
        <w:ind w:left="3600" w:hanging="360"/>
      </w:pPr>
    </w:lvl>
    <w:lvl w:ilvl="5" w:tplc="BA84C8EE">
      <w:start w:val="1"/>
      <w:numFmt w:val="lowerRoman"/>
      <w:lvlText w:val="%6."/>
      <w:lvlJc w:val="right"/>
      <w:pPr>
        <w:ind w:left="4320" w:hanging="180"/>
      </w:pPr>
    </w:lvl>
    <w:lvl w:ilvl="6" w:tplc="FA46104E">
      <w:start w:val="1"/>
      <w:numFmt w:val="decimal"/>
      <w:lvlText w:val="%7."/>
      <w:lvlJc w:val="left"/>
      <w:pPr>
        <w:ind w:left="5040" w:hanging="360"/>
      </w:pPr>
    </w:lvl>
    <w:lvl w:ilvl="7" w:tplc="C9F08458">
      <w:start w:val="1"/>
      <w:numFmt w:val="lowerLetter"/>
      <w:lvlText w:val="%8."/>
      <w:lvlJc w:val="left"/>
      <w:pPr>
        <w:ind w:left="5760" w:hanging="360"/>
      </w:pPr>
    </w:lvl>
    <w:lvl w:ilvl="8" w:tplc="A19E9A00">
      <w:start w:val="1"/>
      <w:numFmt w:val="lowerRoman"/>
      <w:lvlText w:val="%9."/>
      <w:lvlJc w:val="right"/>
      <w:pPr>
        <w:ind w:left="6480" w:hanging="180"/>
      </w:pPr>
    </w:lvl>
  </w:abstractNum>
  <w:num w:numId="1" w16cid:durableId="2071883875">
    <w:abstractNumId w:val="1"/>
  </w:num>
  <w:num w:numId="2" w16cid:durableId="1365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36"/>
    <w:rsid w:val="00012A18"/>
    <w:rsid w:val="000C0081"/>
    <w:rsid w:val="000F78FB"/>
    <w:rsid w:val="001A4E4F"/>
    <w:rsid w:val="001C068B"/>
    <w:rsid w:val="002672A5"/>
    <w:rsid w:val="002B1963"/>
    <w:rsid w:val="00300681"/>
    <w:rsid w:val="00347FEF"/>
    <w:rsid w:val="004444C0"/>
    <w:rsid w:val="00460A1A"/>
    <w:rsid w:val="004C79D3"/>
    <w:rsid w:val="005247D2"/>
    <w:rsid w:val="00564317"/>
    <w:rsid w:val="005F75E2"/>
    <w:rsid w:val="007F3E77"/>
    <w:rsid w:val="00821F57"/>
    <w:rsid w:val="00832B66"/>
    <w:rsid w:val="00882A4B"/>
    <w:rsid w:val="00882BF0"/>
    <w:rsid w:val="00891621"/>
    <w:rsid w:val="009267ED"/>
    <w:rsid w:val="00974622"/>
    <w:rsid w:val="009B56BA"/>
    <w:rsid w:val="009C0B73"/>
    <w:rsid w:val="009D23D0"/>
    <w:rsid w:val="00A85850"/>
    <w:rsid w:val="00AB36DB"/>
    <w:rsid w:val="00AB7228"/>
    <w:rsid w:val="00AE3B93"/>
    <w:rsid w:val="00AF319D"/>
    <w:rsid w:val="00AF3597"/>
    <w:rsid w:val="00AF7EC1"/>
    <w:rsid w:val="00B22B36"/>
    <w:rsid w:val="00B5719A"/>
    <w:rsid w:val="00BE2B9E"/>
    <w:rsid w:val="00C23C97"/>
    <w:rsid w:val="00DA4E56"/>
    <w:rsid w:val="00DD2A5A"/>
    <w:rsid w:val="00FC118D"/>
    <w:rsid w:val="00FF10CB"/>
    <w:rsid w:val="74529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3C47"/>
  <w15:chartTrackingRefBased/>
  <w15:docId w15:val="{82493C40-FF46-4B44-8C55-72A977A1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2B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2B36"/>
  </w:style>
  <w:style w:type="character" w:customStyle="1" w:styleId="eop">
    <w:name w:val="eop"/>
    <w:basedOn w:val="DefaultParagraphFont"/>
    <w:rsid w:val="00B22B36"/>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56179">
      <w:bodyDiv w:val="1"/>
      <w:marLeft w:val="0"/>
      <w:marRight w:val="0"/>
      <w:marTop w:val="0"/>
      <w:marBottom w:val="0"/>
      <w:divBdr>
        <w:top w:val="none" w:sz="0" w:space="0" w:color="auto"/>
        <w:left w:val="none" w:sz="0" w:space="0" w:color="auto"/>
        <w:bottom w:val="none" w:sz="0" w:space="0" w:color="auto"/>
        <w:right w:val="none" w:sz="0" w:space="0" w:color="auto"/>
      </w:divBdr>
      <w:divsChild>
        <w:div w:id="298339071">
          <w:marLeft w:val="0"/>
          <w:marRight w:val="0"/>
          <w:marTop w:val="0"/>
          <w:marBottom w:val="0"/>
          <w:divBdr>
            <w:top w:val="none" w:sz="0" w:space="0" w:color="auto"/>
            <w:left w:val="none" w:sz="0" w:space="0" w:color="auto"/>
            <w:bottom w:val="none" w:sz="0" w:space="0" w:color="auto"/>
            <w:right w:val="none" w:sz="0" w:space="0" w:color="auto"/>
          </w:divBdr>
        </w:div>
        <w:div w:id="783302531">
          <w:marLeft w:val="0"/>
          <w:marRight w:val="0"/>
          <w:marTop w:val="0"/>
          <w:marBottom w:val="0"/>
          <w:divBdr>
            <w:top w:val="none" w:sz="0" w:space="0" w:color="auto"/>
            <w:left w:val="none" w:sz="0" w:space="0" w:color="auto"/>
            <w:bottom w:val="none" w:sz="0" w:space="0" w:color="auto"/>
            <w:right w:val="none" w:sz="0" w:space="0" w:color="auto"/>
          </w:divBdr>
        </w:div>
        <w:div w:id="801583289">
          <w:marLeft w:val="0"/>
          <w:marRight w:val="0"/>
          <w:marTop w:val="0"/>
          <w:marBottom w:val="0"/>
          <w:divBdr>
            <w:top w:val="none" w:sz="0" w:space="0" w:color="auto"/>
            <w:left w:val="none" w:sz="0" w:space="0" w:color="auto"/>
            <w:bottom w:val="none" w:sz="0" w:space="0" w:color="auto"/>
            <w:right w:val="none" w:sz="0" w:space="0" w:color="auto"/>
          </w:divBdr>
        </w:div>
        <w:div w:id="1209225287">
          <w:marLeft w:val="0"/>
          <w:marRight w:val="0"/>
          <w:marTop w:val="0"/>
          <w:marBottom w:val="0"/>
          <w:divBdr>
            <w:top w:val="none" w:sz="0" w:space="0" w:color="auto"/>
            <w:left w:val="none" w:sz="0" w:space="0" w:color="auto"/>
            <w:bottom w:val="none" w:sz="0" w:space="0" w:color="auto"/>
            <w:right w:val="none" w:sz="0" w:space="0" w:color="auto"/>
          </w:divBdr>
        </w:div>
        <w:div w:id="1619604014">
          <w:marLeft w:val="0"/>
          <w:marRight w:val="0"/>
          <w:marTop w:val="0"/>
          <w:marBottom w:val="0"/>
          <w:divBdr>
            <w:top w:val="none" w:sz="0" w:space="0" w:color="auto"/>
            <w:left w:val="none" w:sz="0" w:space="0" w:color="auto"/>
            <w:bottom w:val="none" w:sz="0" w:space="0" w:color="auto"/>
            <w:right w:val="none" w:sz="0" w:space="0" w:color="auto"/>
          </w:divBdr>
        </w:div>
        <w:div w:id="507140607">
          <w:marLeft w:val="0"/>
          <w:marRight w:val="0"/>
          <w:marTop w:val="0"/>
          <w:marBottom w:val="0"/>
          <w:divBdr>
            <w:top w:val="none" w:sz="0" w:space="0" w:color="auto"/>
            <w:left w:val="none" w:sz="0" w:space="0" w:color="auto"/>
            <w:bottom w:val="none" w:sz="0" w:space="0" w:color="auto"/>
            <w:right w:val="none" w:sz="0" w:space="0" w:color="auto"/>
          </w:divBdr>
        </w:div>
        <w:div w:id="1088578384">
          <w:marLeft w:val="0"/>
          <w:marRight w:val="0"/>
          <w:marTop w:val="0"/>
          <w:marBottom w:val="0"/>
          <w:divBdr>
            <w:top w:val="none" w:sz="0" w:space="0" w:color="auto"/>
            <w:left w:val="none" w:sz="0" w:space="0" w:color="auto"/>
            <w:bottom w:val="none" w:sz="0" w:space="0" w:color="auto"/>
            <w:right w:val="none" w:sz="0" w:space="0" w:color="auto"/>
          </w:divBdr>
        </w:div>
        <w:div w:id="215895006">
          <w:marLeft w:val="0"/>
          <w:marRight w:val="0"/>
          <w:marTop w:val="0"/>
          <w:marBottom w:val="0"/>
          <w:divBdr>
            <w:top w:val="none" w:sz="0" w:space="0" w:color="auto"/>
            <w:left w:val="none" w:sz="0" w:space="0" w:color="auto"/>
            <w:bottom w:val="none" w:sz="0" w:space="0" w:color="auto"/>
            <w:right w:val="none" w:sz="0" w:space="0" w:color="auto"/>
          </w:divBdr>
        </w:div>
        <w:div w:id="407390369">
          <w:marLeft w:val="0"/>
          <w:marRight w:val="0"/>
          <w:marTop w:val="0"/>
          <w:marBottom w:val="0"/>
          <w:divBdr>
            <w:top w:val="none" w:sz="0" w:space="0" w:color="auto"/>
            <w:left w:val="none" w:sz="0" w:space="0" w:color="auto"/>
            <w:bottom w:val="none" w:sz="0" w:space="0" w:color="auto"/>
            <w:right w:val="none" w:sz="0" w:space="0" w:color="auto"/>
          </w:divBdr>
        </w:div>
        <w:div w:id="1489513139">
          <w:marLeft w:val="0"/>
          <w:marRight w:val="0"/>
          <w:marTop w:val="0"/>
          <w:marBottom w:val="0"/>
          <w:divBdr>
            <w:top w:val="none" w:sz="0" w:space="0" w:color="auto"/>
            <w:left w:val="none" w:sz="0" w:space="0" w:color="auto"/>
            <w:bottom w:val="none" w:sz="0" w:space="0" w:color="auto"/>
            <w:right w:val="none" w:sz="0" w:space="0" w:color="auto"/>
          </w:divBdr>
        </w:div>
        <w:div w:id="555359916">
          <w:marLeft w:val="0"/>
          <w:marRight w:val="0"/>
          <w:marTop w:val="0"/>
          <w:marBottom w:val="0"/>
          <w:divBdr>
            <w:top w:val="none" w:sz="0" w:space="0" w:color="auto"/>
            <w:left w:val="none" w:sz="0" w:space="0" w:color="auto"/>
            <w:bottom w:val="none" w:sz="0" w:space="0" w:color="auto"/>
            <w:right w:val="none" w:sz="0" w:space="0" w:color="auto"/>
          </w:divBdr>
        </w:div>
        <w:div w:id="773020185">
          <w:marLeft w:val="0"/>
          <w:marRight w:val="0"/>
          <w:marTop w:val="0"/>
          <w:marBottom w:val="0"/>
          <w:divBdr>
            <w:top w:val="none" w:sz="0" w:space="0" w:color="auto"/>
            <w:left w:val="none" w:sz="0" w:space="0" w:color="auto"/>
            <w:bottom w:val="none" w:sz="0" w:space="0" w:color="auto"/>
            <w:right w:val="none" w:sz="0" w:space="0" w:color="auto"/>
          </w:divBdr>
        </w:div>
        <w:div w:id="19342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rhomes@uwclub.net</dc:creator>
  <cp:keywords/>
  <dc:description/>
  <cp:lastModifiedBy>Church Administrator</cp:lastModifiedBy>
  <cp:revision>2</cp:revision>
  <dcterms:created xsi:type="dcterms:W3CDTF">2024-12-18T09:35:00Z</dcterms:created>
  <dcterms:modified xsi:type="dcterms:W3CDTF">2024-12-18T09:35:00Z</dcterms:modified>
</cp:coreProperties>
</file>