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7D1C" w14:textId="77777777" w:rsidR="00CE4FC7" w:rsidRDefault="00A3314C">
      <w:pPr>
        <w:spacing w:before="76"/>
        <w:ind w:left="2614" w:right="2539"/>
        <w:jc w:val="center"/>
        <w:rPr>
          <w:b/>
          <w:sz w:val="32"/>
        </w:rPr>
      </w:pPr>
      <w:r>
        <w:rPr>
          <w:b/>
          <w:color w:val="2C74B5"/>
          <w:sz w:val="32"/>
        </w:rPr>
        <w:t>Parish</w:t>
      </w:r>
      <w:r>
        <w:rPr>
          <w:b/>
          <w:color w:val="2C74B5"/>
          <w:spacing w:val="-11"/>
          <w:sz w:val="32"/>
        </w:rPr>
        <w:t xml:space="preserve"> </w:t>
      </w:r>
      <w:r>
        <w:rPr>
          <w:b/>
          <w:color w:val="2C74B5"/>
          <w:sz w:val="32"/>
        </w:rPr>
        <w:t>statement</w:t>
      </w:r>
      <w:r>
        <w:rPr>
          <w:b/>
          <w:color w:val="2C74B5"/>
          <w:spacing w:val="-11"/>
          <w:sz w:val="32"/>
        </w:rPr>
        <w:t xml:space="preserve"> </w:t>
      </w:r>
      <w:r>
        <w:rPr>
          <w:b/>
          <w:color w:val="2C74B5"/>
          <w:sz w:val="32"/>
        </w:rPr>
        <w:t>on</w:t>
      </w:r>
      <w:r>
        <w:rPr>
          <w:b/>
          <w:color w:val="2C74B5"/>
          <w:spacing w:val="-11"/>
          <w:sz w:val="32"/>
        </w:rPr>
        <w:t xml:space="preserve"> </w:t>
      </w:r>
      <w:r>
        <w:rPr>
          <w:b/>
          <w:color w:val="2C74B5"/>
          <w:sz w:val="32"/>
        </w:rPr>
        <w:t>domestic</w:t>
      </w:r>
      <w:r>
        <w:rPr>
          <w:b/>
          <w:color w:val="2C74B5"/>
          <w:spacing w:val="-8"/>
          <w:sz w:val="32"/>
        </w:rPr>
        <w:t xml:space="preserve"> </w:t>
      </w:r>
      <w:r>
        <w:rPr>
          <w:b/>
          <w:color w:val="2C74B5"/>
          <w:spacing w:val="-2"/>
          <w:sz w:val="32"/>
        </w:rPr>
        <w:t>abuse</w:t>
      </w:r>
    </w:p>
    <w:p w14:paraId="5AF07E27" w14:textId="77777777" w:rsidR="00CE4FC7" w:rsidRDefault="00CE4FC7">
      <w:pPr>
        <w:pStyle w:val="BodyText"/>
        <w:spacing w:before="1"/>
        <w:rPr>
          <w:b/>
          <w:sz w:val="32"/>
        </w:rPr>
      </w:pPr>
    </w:p>
    <w:p w14:paraId="572475FC" w14:textId="77777777" w:rsidR="00CE4FC7" w:rsidRDefault="00A3314C">
      <w:pPr>
        <w:pStyle w:val="Heading1"/>
        <w:spacing w:line="720" w:lineRule="auto"/>
        <w:ind w:right="5339"/>
      </w:pPr>
      <w:r>
        <w:rPr>
          <w:color w:val="17161A"/>
        </w:rPr>
        <w:t>Parish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of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St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John</w:t>
      </w:r>
      <w:r>
        <w:rPr>
          <w:color w:val="17161A"/>
          <w:spacing w:val="-8"/>
        </w:rPr>
        <w:t xml:space="preserve"> </w:t>
      </w:r>
      <w:r>
        <w:rPr>
          <w:color w:val="17161A"/>
        </w:rPr>
        <w:t>the</w:t>
      </w:r>
      <w:r>
        <w:rPr>
          <w:color w:val="17161A"/>
          <w:spacing w:val="-8"/>
        </w:rPr>
        <w:t xml:space="preserve"> </w:t>
      </w:r>
      <w:r>
        <w:rPr>
          <w:color w:val="17161A"/>
        </w:rPr>
        <w:t>Evangelist,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Kenilworth Policy for Responding to Domestic Abuse</w:t>
      </w:r>
    </w:p>
    <w:p w14:paraId="2CCF19E4" w14:textId="77777777" w:rsidR="00CE4FC7" w:rsidRDefault="00A3314C">
      <w:pPr>
        <w:ind w:left="160"/>
        <w:rPr>
          <w:b/>
        </w:rPr>
      </w:pPr>
      <w:r>
        <w:rPr>
          <w:b/>
        </w:rPr>
        <w:t>All forms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domestic</w:t>
      </w:r>
      <w:r>
        <w:rPr>
          <w:b/>
          <w:spacing w:val="-2"/>
        </w:rPr>
        <w:t xml:space="preserve"> </w:t>
      </w:r>
      <w:r>
        <w:rPr>
          <w:b/>
        </w:rPr>
        <w:t>abuse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6"/>
        </w:rPr>
        <w:t xml:space="preserve"> </w:t>
      </w:r>
      <w:r>
        <w:rPr>
          <w:b/>
        </w:rPr>
        <w:t>wrong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-1"/>
        </w:rPr>
        <w:t xml:space="preserve"> </w:t>
      </w:r>
      <w:r>
        <w:rPr>
          <w:b/>
        </w:rPr>
        <w:t xml:space="preserve">stop. </w:t>
      </w:r>
      <w:r>
        <w:rPr>
          <w:b/>
          <w:color w:val="17161A"/>
        </w:rPr>
        <w:t>We</w:t>
      </w:r>
      <w:r>
        <w:rPr>
          <w:b/>
          <w:color w:val="17161A"/>
          <w:spacing w:val="-4"/>
        </w:rPr>
        <w:t xml:space="preserve"> </w:t>
      </w:r>
      <w:r>
        <w:rPr>
          <w:b/>
          <w:color w:val="17161A"/>
        </w:rPr>
        <w:t>are</w:t>
      </w:r>
      <w:r>
        <w:rPr>
          <w:b/>
          <w:color w:val="17161A"/>
          <w:spacing w:val="-2"/>
        </w:rPr>
        <w:t xml:space="preserve"> </w:t>
      </w:r>
      <w:r>
        <w:rPr>
          <w:b/>
          <w:color w:val="17161A"/>
        </w:rPr>
        <w:t>committed</w:t>
      </w:r>
      <w:r>
        <w:rPr>
          <w:b/>
          <w:color w:val="17161A"/>
          <w:spacing w:val="-5"/>
        </w:rPr>
        <w:t xml:space="preserve"> </w:t>
      </w:r>
      <w:r>
        <w:rPr>
          <w:b/>
          <w:color w:val="17161A"/>
        </w:rPr>
        <w:t>to</w:t>
      </w:r>
      <w:r>
        <w:rPr>
          <w:b/>
          <w:color w:val="17161A"/>
          <w:spacing w:val="-4"/>
        </w:rPr>
        <w:t xml:space="preserve"> </w:t>
      </w:r>
      <w:r>
        <w:rPr>
          <w:b/>
          <w:color w:val="17161A"/>
        </w:rPr>
        <w:t>promoting</w:t>
      </w:r>
      <w:r>
        <w:rPr>
          <w:b/>
          <w:color w:val="17161A"/>
          <w:spacing w:val="-2"/>
        </w:rPr>
        <w:t xml:space="preserve"> </w:t>
      </w:r>
      <w:r>
        <w:rPr>
          <w:b/>
          <w:color w:val="17161A"/>
        </w:rPr>
        <w:t>and supporting environments which:</w:t>
      </w:r>
    </w:p>
    <w:p w14:paraId="20211566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spacing w:before="3" w:line="252" w:lineRule="exact"/>
        <w:ind w:left="298"/>
      </w:pPr>
      <w:r>
        <w:rPr>
          <w:color w:val="17161A"/>
        </w:rPr>
        <w:t>ensure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that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all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people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feel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welcomed,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respected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safe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from</w:t>
      </w:r>
      <w:r>
        <w:rPr>
          <w:color w:val="17161A"/>
          <w:spacing w:val="-5"/>
        </w:rPr>
        <w:t xml:space="preserve"> </w:t>
      </w:r>
      <w:r>
        <w:rPr>
          <w:color w:val="17161A"/>
          <w:spacing w:val="-2"/>
        </w:rPr>
        <w:t>abuse;</w:t>
      </w:r>
    </w:p>
    <w:p w14:paraId="303EAE2A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spacing w:line="252" w:lineRule="exact"/>
        <w:ind w:left="298"/>
      </w:pPr>
      <w:r>
        <w:rPr>
          <w:color w:val="17161A"/>
        </w:rPr>
        <w:t>protect</w:t>
      </w:r>
      <w:r>
        <w:rPr>
          <w:color w:val="17161A"/>
          <w:spacing w:val="-8"/>
        </w:rPr>
        <w:t xml:space="preserve"> </w:t>
      </w:r>
      <w:r>
        <w:rPr>
          <w:color w:val="17161A"/>
        </w:rPr>
        <w:t>those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who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may</w:t>
      </w:r>
      <w:r>
        <w:rPr>
          <w:color w:val="17161A"/>
          <w:spacing w:val="-8"/>
        </w:rPr>
        <w:t xml:space="preserve"> </w:t>
      </w:r>
      <w:r>
        <w:rPr>
          <w:color w:val="17161A"/>
        </w:rPr>
        <w:t>be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vulnerable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to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domestic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abuse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from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actual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or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potential</w:t>
      </w:r>
      <w:r>
        <w:rPr>
          <w:color w:val="17161A"/>
          <w:spacing w:val="-5"/>
        </w:rPr>
        <w:t xml:space="preserve"> </w:t>
      </w:r>
      <w:r>
        <w:rPr>
          <w:color w:val="17161A"/>
          <w:spacing w:val="-2"/>
        </w:rPr>
        <w:t>harm;</w:t>
      </w:r>
    </w:p>
    <w:p w14:paraId="6FAC5F5D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spacing w:before="1" w:line="252" w:lineRule="exact"/>
        <w:ind w:left="298"/>
      </w:pPr>
      <w:proofErr w:type="spellStart"/>
      <w:r>
        <w:rPr>
          <w:color w:val="17161A"/>
        </w:rPr>
        <w:t>recognise</w:t>
      </w:r>
      <w:proofErr w:type="spellEnd"/>
      <w:r>
        <w:rPr>
          <w:color w:val="17161A"/>
          <w:spacing w:val="-7"/>
        </w:rPr>
        <w:t xml:space="preserve"> </w:t>
      </w:r>
      <w:r>
        <w:rPr>
          <w:color w:val="17161A"/>
        </w:rPr>
        <w:t>equality</w:t>
      </w:r>
      <w:r>
        <w:rPr>
          <w:color w:val="17161A"/>
          <w:spacing w:val="-9"/>
        </w:rPr>
        <w:t xml:space="preserve"> </w:t>
      </w:r>
      <w:r>
        <w:rPr>
          <w:color w:val="17161A"/>
        </w:rPr>
        <w:t>amongst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people</w:t>
      </w:r>
      <w:r>
        <w:rPr>
          <w:color w:val="17161A"/>
          <w:spacing w:val="-9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within</w:t>
      </w:r>
      <w:r>
        <w:rPr>
          <w:color w:val="17161A"/>
          <w:spacing w:val="-6"/>
        </w:rPr>
        <w:t xml:space="preserve"> </w:t>
      </w:r>
      <w:r>
        <w:rPr>
          <w:color w:val="17161A"/>
          <w:spacing w:val="-2"/>
        </w:rPr>
        <w:t>relationships;</w:t>
      </w:r>
    </w:p>
    <w:p w14:paraId="42D37862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spacing w:line="252" w:lineRule="exact"/>
        <w:ind w:left="298"/>
      </w:pPr>
      <w:r>
        <w:rPr>
          <w:color w:val="17161A"/>
        </w:rPr>
        <w:t>enable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encourage</w:t>
      </w:r>
      <w:r>
        <w:rPr>
          <w:color w:val="17161A"/>
          <w:spacing w:val="-8"/>
        </w:rPr>
        <w:t xml:space="preserve"> </w:t>
      </w:r>
      <w:r>
        <w:rPr>
          <w:color w:val="17161A"/>
        </w:rPr>
        <w:t>concerns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to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be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raised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responded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to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appropriately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4"/>
        </w:rPr>
        <w:t xml:space="preserve"> </w:t>
      </w:r>
      <w:r>
        <w:rPr>
          <w:color w:val="17161A"/>
          <w:spacing w:val="-2"/>
        </w:rPr>
        <w:t>consistently.</w:t>
      </w:r>
    </w:p>
    <w:p w14:paraId="45BE1C58" w14:textId="77777777" w:rsidR="00CE4FC7" w:rsidRDefault="00CE4FC7">
      <w:pPr>
        <w:pStyle w:val="BodyText"/>
        <w:spacing w:before="9"/>
        <w:rPr>
          <w:sz w:val="21"/>
        </w:rPr>
      </w:pPr>
    </w:p>
    <w:p w14:paraId="29524685" w14:textId="77777777" w:rsidR="00CE4FC7" w:rsidRDefault="00A3314C">
      <w:pPr>
        <w:pStyle w:val="Heading1"/>
        <w:spacing w:before="1"/>
      </w:pPr>
      <w:r>
        <w:rPr>
          <w:color w:val="17161A"/>
        </w:rPr>
        <w:t>We</w:t>
      </w:r>
      <w:r>
        <w:rPr>
          <w:color w:val="17161A"/>
          <w:spacing w:val="-4"/>
        </w:rPr>
        <w:t xml:space="preserve"> </w:t>
      </w:r>
      <w:proofErr w:type="spellStart"/>
      <w:r>
        <w:rPr>
          <w:color w:val="17161A"/>
        </w:rPr>
        <w:t>recognise</w:t>
      </w:r>
      <w:proofErr w:type="spellEnd"/>
      <w:r>
        <w:rPr>
          <w:color w:val="17161A"/>
          <w:spacing w:val="-4"/>
        </w:rPr>
        <w:t xml:space="preserve"> that:</w:t>
      </w:r>
    </w:p>
    <w:p w14:paraId="54681B08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spacing w:before="2"/>
        <w:ind w:right="641" w:firstLine="0"/>
      </w:pPr>
      <w:r>
        <w:rPr>
          <w:color w:val="17161A"/>
        </w:rPr>
        <w:t>all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forms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of domestic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abuse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cause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damage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to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the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survivor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express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an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imbalance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of power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in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 xml:space="preserve">the </w:t>
      </w:r>
      <w:r>
        <w:rPr>
          <w:color w:val="17161A"/>
          <w:spacing w:val="-2"/>
        </w:rPr>
        <w:t>relationship;</w:t>
      </w:r>
    </w:p>
    <w:p w14:paraId="38E1DD05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ind w:right="502" w:firstLine="0"/>
      </w:pPr>
      <w:r>
        <w:rPr>
          <w:color w:val="17161A"/>
        </w:rPr>
        <w:t>all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survivors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(regardless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of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age,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disability,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gender,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racial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heritage,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religious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belief,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sexual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orientation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or identity) have the right to equal protection from all types of harm or abuse;</w:t>
      </w:r>
    </w:p>
    <w:p w14:paraId="4BE8DDDC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spacing w:line="252" w:lineRule="exact"/>
        <w:ind w:left="298"/>
      </w:pPr>
      <w:r>
        <w:rPr>
          <w:color w:val="17161A"/>
        </w:rPr>
        <w:t>domestic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abuse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can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occur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in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all</w:t>
      </w:r>
      <w:r>
        <w:rPr>
          <w:color w:val="17161A"/>
          <w:spacing w:val="-3"/>
        </w:rPr>
        <w:t xml:space="preserve"> </w:t>
      </w:r>
      <w:r>
        <w:rPr>
          <w:color w:val="17161A"/>
          <w:spacing w:val="-2"/>
        </w:rPr>
        <w:t>communities;</w:t>
      </w:r>
    </w:p>
    <w:p w14:paraId="3F9420FB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ind w:right="185" w:firstLine="0"/>
      </w:pPr>
      <w:r>
        <w:rPr>
          <w:color w:val="17161A"/>
        </w:rPr>
        <w:t>domestic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abuse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may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be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a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single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incident,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but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is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usually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a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systematic,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repeated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pattern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which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escalates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in severity and frequency;</w:t>
      </w:r>
    </w:p>
    <w:p w14:paraId="30C211C7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ind w:right="195" w:firstLine="0"/>
      </w:pPr>
      <w:r>
        <w:rPr>
          <w:color w:val="17161A"/>
        </w:rPr>
        <w:t>domestic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abuse, if witnessed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or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overheard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by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a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child,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is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a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form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of abuse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by the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perpetrator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of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the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 xml:space="preserve">abusive </w:t>
      </w:r>
      <w:proofErr w:type="spellStart"/>
      <w:r>
        <w:rPr>
          <w:color w:val="17161A"/>
          <w:spacing w:val="-2"/>
        </w:rPr>
        <w:t>behaviour</w:t>
      </w:r>
      <w:proofErr w:type="spellEnd"/>
      <w:r>
        <w:rPr>
          <w:color w:val="17161A"/>
          <w:spacing w:val="-2"/>
        </w:rPr>
        <w:t>;</w:t>
      </w:r>
    </w:p>
    <w:p w14:paraId="2030DBE8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spacing w:before="1"/>
        <w:ind w:right="109" w:firstLine="0"/>
      </w:pPr>
      <w:r>
        <w:rPr>
          <w:color w:val="17161A"/>
        </w:rPr>
        <w:t>working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in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partnership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with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children,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adults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other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agencies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is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essential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in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promoting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the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welfare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of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any child or adult suffering abuse.</w:t>
      </w:r>
    </w:p>
    <w:p w14:paraId="0D711A3E" w14:textId="77777777" w:rsidR="00CE4FC7" w:rsidRDefault="00CE4FC7">
      <w:pPr>
        <w:pStyle w:val="BodyText"/>
        <w:rPr>
          <w:sz w:val="24"/>
        </w:rPr>
      </w:pPr>
    </w:p>
    <w:p w14:paraId="47087086" w14:textId="77777777" w:rsidR="00CE4FC7" w:rsidRDefault="00CE4FC7">
      <w:pPr>
        <w:pStyle w:val="BodyText"/>
        <w:spacing w:before="10"/>
        <w:rPr>
          <w:sz w:val="19"/>
        </w:rPr>
      </w:pPr>
    </w:p>
    <w:p w14:paraId="29D1A0C5" w14:textId="77777777" w:rsidR="00CE4FC7" w:rsidRDefault="00A3314C">
      <w:pPr>
        <w:pStyle w:val="Heading1"/>
      </w:pPr>
      <w:r>
        <w:rPr>
          <w:color w:val="17161A"/>
        </w:rPr>
        <w:t>We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will</w:t>
      </w:r>
      <w:r>
        <w:rPr>
          <w:color w:val="17161A"/>
          <w:spacing w:val="-4"/>
        </w:rPr>
        <w:t xml:space="preserve"> </w:t>
      </w:r>
      <w:proofErr w:type="spellStart"/>
      <w:r>
        <w:rPr>
          <w:color w:val="17161A"/>
        </w:rPr>
        <w:t>endeavour</w:t>
      </w:r>
      <w:proofErr w:type="spellEnd"/>
      <w:r>
        <w:rPr>
          <w:color w:val="17161A"/>
          <w:spacing w:val="-2"/>
        </w:rPr>
        <w:t xml:space="preserve"> </w:t>
      </w:r>
      <w:r>
        <w:rPr>
          <w:color w:val="17161A"/>
        </w:rPr>
        <w:t>to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respond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to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domestic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abuse</w:t>
      </w:r>
      <w:r>
        <w:rPr>
          <w:color w:val="17161A"/>
          <w:spacing w:val="-2"/>
        </w:rPr>
        <w:t xml:space="preserve"> </w:t>
      </w:r>
      <w:r>
        <w:rPr>
          <w:color w:val="17161A"/>
          <w:spacing w:val="-5"/>
        </w:rPr>
        <w:t>by:</w:t>
      </w:r>
    </w:p>
    <w:p w14:paraId="6A11621B" w14:textId="77777777" w:rsidR="00CE4FC7" w:rsidRDefault="00CE4FC7">
      <w:pPr>
        <w:pStyle w:val="BodyText"/>
        <w:spacing w:before="10"/>
        <w:rPr>
          <w:b/>
          <w:sz w:val="21"/>
        </w:rPr>
      </w:pPr>
    </w:p>
    <w:p w14:paraId="37ED9D05" w14:textId="77777777" w:rsidR="00CE4FC7" w:rsidRDefault="00A3314C">
      <w:pPr>
        <w:ind w:left="160"/>
        <w:rPr>
          <w:b/>
        </w:rPr>
      </w:pPr>
      <w:r>
        <w:rPr>
          <w:b/>
          <w:color w:val="17161A"/>
        </w:rPr>
        <w:t>In</w:t>
      </w:r>
      <w:r>
        <w:rPr>
          <w:b/>
          <w:color w:val="17161A"/>
          <w:spacing w:val="-3"/>
        </w:rPr>
        <w:t xml:space="preserve"> </w:t>
      </w:r>
      <w:r>
        <w:rPr>
          <w:b/>
          <w:color w:val="17161A"/>
        </w:rPr>
        <w:t>all</w:t>
      </w:r>
      <w:r>
        <w:rPr>
          <w:b/>
          <w:color w:val="17161A"/>
          <w:spacing w:val="-4"/>
        </w:rPr>
        <w:t xml:space="preserve"> </w:t>
      </w:r>
      <w:r>
        <w:rPr>
          <w:b/>
          <w:color w:val="17161A"/>
        </w:rPr>
        <w:t>our</w:t>
      </w:r>
      <w:r>
        <w:rPr>
          <w:b/>
          <w:color w:val="17161A"/>
          <w:spacing w:val="-3"/>
        </w:rPr>
        <w:t xml:space="preserve"> </w:t>
      </w:r>
      <w:r>
        <w:rPr>
          <w:b/>
          <w:color w:val="17161A"/>
        </w:rPr>
        <w:t>activities</w:t>
      </w:r>
      <w:r>
        <w:rPr>
          <w:b/>
          <w:color w:val="17161A"/>
          <w:spacing w:val="-4"/>
        </w:rPr>
        <w:t xml:space="preserve"> </w:t>
      </w:r>
      <w:r>
        <w:rPr>
          <w:b/>
          <w:color w:val="17161A"/>
          <w:spacing w:val="-10"/>
        </w:rPr>
        <w:t>–</w:t>
      </w:r>
    </w:p>
    <w:p w14:paraId="31ADA248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spacing w:before="4"/>
        <w:ind w:left="298"/>
      </w:pPr>
      <w:r>
        <w:rPr>
          <w:color w:val="17161A"/>
        </w:rPr>
        <w:t>valuing,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listening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to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9"/>
        </w:rPr>
        <w:t xml:space="preserve"> </w:t>
      </w:r>
      <w:r>
        <w:rPr>
          <w:color w:val="17161A"/>
        </w:rPr>
        <w:t>respecting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both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survivors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alleged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or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known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perpetrators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of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domestic</w:t>
      </w:r>
      <w:r>
        <w:rPr>
          <w:color w:val="17161A"/>
          <w:spacing w:val="-5"/>
        </w:rPr>
        <w:t xml:space="preserve"> </w:t>
      </w:r>
      <w:r>
        <w:rPr>
          <w:color w:val="17161A"/>
          <w:spacing w:val="-2"/>
        </w:rPr>
        <w:t>abuse.</w:t>
      </w:r>
    </w:p>
    <w:p w14:paraId="6D377959" w14:textId="77777777" w:rsidR="00CE4FC7" w:rsidRDefault="00CE4FC7">
      <w:pPr>
        <w:pStyle w:val="BodyText"/>
        <w:spacing w:before="9"/>
        <w:rPr>
          <w:sz w:val="21"/>
        </w:rPr>
      </w:pPr>
    </w:p>
    <w:p w14:paraId="04373955" w14:textId="77777777" w:rsidR="00CE4FC7" w:rsidRDefault="00A3314C">
      <w:pPr>
        <w:pStyle w:val="Heading1"/>
      </w:pPr>
      <w:r>
        <w:rPr>
          <w:color w:val="17161A"/>
        </w:rPr>
        <w:t>In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our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publicity</w:t>
      </w:r>
      <w:r>
        <w:rPr>
          <w:color w:val="17161A"/>
          <w:spacing w:val="-5"/>
        </w:rPr>
        <w:t xml:space="preserve"> </w:t>
      </w:r>
      <w:r>
        <w:rPr>
          <w:color w:val="17161A"/>
          <w:spacing w:val="-10"/>
        </w:rPr>
        <w:t>–</w:t>
      </w:r>
    </w:p>
    <w:p w14:paraId="559F17DE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spacing w:before="2"/>
        <w:ind w:right="504" w:firstLine="0"/>
      </w:pPr>
      <w:r>
        <w:rPr>
          <w:color w:val="17161A"/>
        </w:rPr>
        <w:t>raising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awareness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about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other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agencies,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support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services,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resources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expertise,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through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providing information in public and women-only areas of relevance to survivors, children and alleged or known perpetrators of domestic abuse;</w:t>
      </w:r>
    </w:p>
    <w:p w14:paraId="53637D02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spacing w:line="252" w:lineRule="exact"/>
        <w:ind w:left="298"/>
      </w:pPr>
      <w:proofErr w:type="spellStart"/>
      <w:r>
        <w:rPr>
          <w:color w:val="17161A"/>
        </w:rPr>
        <w:t>publicising</w:t>
      </w:r>
      <w:proofErr w:type="spellEnd"/>
      <w:r>
        <w:rPr>
          <w:color w:val="17161A"/>
          <w:spacing w:val="-4"/>
        </w:rPr>
        <w:t xml:space="preserve"> </w:t>
      </w:r>
      <w:r>
        <w:rPr>
          <w:color w:val="17161A"/>
        </w:rPr>
        <w:t>a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specific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contact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name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number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on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our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church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website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in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our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church</w:t>
      </w:r>
      <w:r>
        <w:rPr>
          <w:color w:val="17161A"/>
          <w:spacing w:val="-3"/>
        </w:rPr>
        <w:t xml:space="preserve"> </w:t>
      </w:r>
      <w:r>
        <w:rPr>
          <w:color w:val="17161A"/>
          <w:spacing w:val="-2"/>
        </w:rPr>
        <w:t>newsletter.</w:t>
      </w:r>
    </w:p>
    <w:p w14:paraId="2ABF9C01" w14:textId="77777777" w:rsidR="00CE4FC7" w:rsidRDefault="00CE4FC7">
      <w:pPr>
        <w:pStyle w:val="BodyText"/>
        <w:spacing w:before="9"/>
        <w:rPr>
          <w:sz w:val="21"/>
        </w:rPr>
      </w:pPr>
    </w:p>
    <w:p w14:paraId="13D0A9E2" w14:textId="77777777" w:rsidR="00CE4FC7" w:rsidRDefault="00A3314C">
      <w:pPr>
        <w:pStyle w:val="Heading1"/>
      </w:pPr>
      <w:r>
        <w:rPr>
          <w:color w:val="17161A"/>
        </w:rPr>
        <w:t>When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co</w:t>
      </w:r>
      <w:r>
        <w:rPr>
          <w:b w:val="0"/>
          <w:color w:val="17161A"/>
        </w:rPr>
        <w:t>nc</w:t>
      </w:r>
      <w:r>
        <w:rPr>
          <w:color w:val="17161A"/>
        </w:rPr>
        <w:t>erns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are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raised</w:t>
      </w:r>
      <w:r>
        <w:rPr>
          <w:color w:val="17161A"/>
          <w:spacing w:val="-1"/>
        </w:rPr>
        <w:t xml:space="preserve"> </w:t>
      </w:r>
      <w:r>
        <w:rPr>
          <w:color w:val="17161A"/>
          <w:spacing w:val="-10"/>
        </w:rPr>
        <w:t>–</w:t>
      </w:r>
    </w:p>
    <w:p w14:paraId="4711FC92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spacing w:before="4" w:line="252" w:lineRule="exact"/>
        <w:ind w:left="298"/>
      </w:pPr>
      <w:r>
        <w:rPr>
          <w:color w:val="17161A"/>
        </w:rPr>
        <w:t>ensuring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that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those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who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have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experienced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abuse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can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find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safety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7"/>
        </w:rPr>
        <w:t xml:space="preserve"> </w:t>
      </w:r>
      <w:r>
        <w:rPr>
          <w:color w:val="17161A"/>
        </w:rPr>
        <w:t>informed</w:t>
      </w:r>
      <w:r>
        <w:rPr>
          <w:color w:val="17161A"/>
          <w:spacing w:val="-6"/>
        </w:rPr>
        <w:t xml:space="preserve"> </w:t>
      </w:r>
      <w:r>
        <w:rPr>
          <w:color w:val="17161A"/>
          <w:spacing w:val="-2"/>
        </w:rPr>
        <w:t>help;</w:t>
      </w:r>
    </w:p>
    <w:p w14:paraId="18135318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ind w:right="185" w:firstLine="0"/>
      </w:pPr>
      <w:r>
        <w:rPr>
          <w:color w:val="17161A"/>
        </w:rPr>
        <w:t>working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with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the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appropriate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statutory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bodies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during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an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investigation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into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domestic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abuse,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including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when allegations are made against a member of the church community.</w:t>
      </w:r>
    </w:p>
    <w:p w14:paraId="38678255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7"/>
        </w:tabs>
        <w:ind w:right="259" w:firstLine="0"/>
      </w:pPr>
      <w:r>
        <w:rPr>
          <w:color w:val="17161A"/>
        </w:rPr>
        <w:t>keeping the Parish Safeguarding Officer (PSO) informed if there is an actual or potential safeguarding concern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working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together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with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the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PSO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(and,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where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applicable,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the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Diocesan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Safeguarding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Team)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 xml:space="preserve">as </w:t>
      </w:r>
      <w:r>
        <w:rPr>
          <w:color w:val="17161A"/>
          <w:spacing w:val="-2"/>
        </w:rPr>
        <w:t>appropriate.</w:t>
      </w:r>
    </w:p>
    <w:p w14:paraId="75FFBCB6" w14:textId="77777777" w:rsidR="00CE4FC7" w:rsidRDefault="00CE4FC7">
      <w:pPr>
        <w:pStyle w:val="BodyText"/>
        <w:spacing w:before="8"/>
        <w:rPr>
          <w:sz w:val="21"/>
        </w:rPr>
      </w:pPr>
    </w:p>
    <w:p w14:paraId="6EF7770B" w14:textId="77777777" w:rsidR="00CE4FC7" w:rsidRDefault="00A3314C">
      <w:pPr>
        <w:pStyle w:val="Heading1"/>
      </w:pPr>
      <w:r>
        <w:rPr>
          <w:color w:val="17161A"/>
        </w:rPr>
        <w:t>In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our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care</w:t>
      </w:r>
      <w:r>
        <w:rPr>
          <w:color w:val="17161A"/>
          <w:spacing w:val="-1"/>
        </w:rPr>
        <w:t xml:space="preserve"> </w:t>
      </w:r>
      <w:r>
        <w:rPr>
          <w:color w:val="17161A"/>
          <w:spacing w:val="-10"/>
        </w:rPr>
        <w:t>–</w:t>
      </w:r>
    </w:p>
    <w:p w14:paraId="269ED49D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spacing w:before="4"/>
        <w:ind w:right="432" w:firstLine="0"/>
      </w:pPr>
      <w:r>
        <w:rPr>
          <w:color w:val="17161A"/>
        </w:rPr>
        <w:t>ensuring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that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informed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appropriate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pastoral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care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is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offered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to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any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child,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young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person</w:t>
      </w:r>
      <w:r>
        <w:rPr>
          <w:color w:val="17161A"/>
          <w:spacing w:val="-2"/>
        </w:rPr>
        <w:t xml:space="preserve"> </w:t>
      </w:r>
      <w:r>
        <w:rPr>
          <w:color w:val="17161A"/>
        </w:rPr>
        <w:t>or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adult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who has suffered abuse (in conjunction with the PSO);</w:t>
      </w:r>
    </w:p>
    <w:p w14:paraId="364F4900" w14:textId="77777777" w:rsidR="00CE4FC7" w:rsidRDefault="00A3314C">
      <w:pPr>
        <w:pStyle w:val="ListParagraph"/>
        <w:numPr>
          <w:ilvl w:val="0"/>
          <w:numId w:val="1"/>
        </w:numPr>
        <w:tabs>
          <w:tab w:val="left" w:pos="299"/>
        </w:tabs>
        <w:ind w:right="305" w:firstLine="0"/>
      </w:pPr>
      <w:r>
        <w:rPr>
          <w:color w:val="17161A"/>
        </w:rPr>
        <w:t>identifying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and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outlining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the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appropriate</w:t>
      </w:r>
      <w:r>
        <w:rPr>
          <w:color w:val="17161A"/>
          <w:spacing w:val="-4"/>
        </w:rPr>
        <w:t xml:space="preserve"> </w:t>
      </w:r>
      <w:r>
        <w:rPr>
          <w:color w:val="17161A"/>
        </w:rPr>
        <w:t>relationship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of</w:t>
      </w:r>
      <w:r>
        <w:rPr>
          <w:color w:val="17161A"/>
          <w:spacing w:val="-1"/>
        </w:rPr>
        <w:t xml:space="preserve"> </w:t>
      </w:r>
      <w:r>
        <w:rPr>
          <w:color w:val="17161A"/>
        </w:rPr>
        <w:t>those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with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pastoral</w:t>
      </w:r>
      <w:r>
        <w:rPr>
          <w:color w:val="17161A"/>
          <w:spacing w:val="-6"/>
        </w:rPr>
        <w:t xml:space="preserve"> </w:t>
      </w:r>
      <w:r>
        <w:rPr>
          <w:color w:val="17161A"/>
        </w:rPr>
        <w:t>care</w:t>
      </w:r>
      <w:r>
        <w:rPr>
          <w:color w:val="17161A"/>
          <w:spacing w:val="-5"/>
        </w:rPr>
        <w:t xml:space="preserve"> </w:t>
      </w:r>
      <w:r>
        <w:rPr>
          <w:color w:val="17161A"/>
        </w:rPr>
        <w:t>responsibilities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with</w:t>
      </w:r>
      <w:r>
        <w:rPr>
          <w:color w:val="17161A"/>
          <w:spacing w:val="-3"/>
        </w:rPr>
        <w:t xml:space="preserve"> </w:t>
      </w:r>
      <w:r>
        <w:rPr>
          <w:color w:val="17161A"/>
        </w:rPr>
        <w:t>both survivors and alleged or known perpetrators of domestic abuse.</w:t>
      </w:r>
    </w:p>
    <w:p w14:paraId="1AB06729" w14:textId="77777777" w:rsidR="00CE4FC7" w:rsidRDefault="00CE4FC7">
      <w:pPr>
        <w:pStyle w:val="BodyText"/>
        <w:rPr>
          <w:sz w:val="24"/>
        </w:rPr>
      </w:pPr>
    </w:p>
    <w:p w14:paraId="7C72416B" w14:textId="77777777" w:rsidR="00CE4FC7" w:rsidRDefault="00CE4FC7">
      <w:pPr>
        <w:pStyle w:val="BodyText"/>
        <w:spacing w:before="8"/>
        <w:rPr>
          <w:sz w:val="19"/>
        </w:rPr>
      </w:pPr>
    </w:p>
    <w:p w14:paraId="4644A88C" w14:textId="5C2F04EB" w:rsidR="00CE4FC7" w:rsidRDefault="00A3314C">
      <w:pPr>
        <w:spacing w:line="276" w:lineRule="auto"/>
        <w:ind w:left="160"/>
        <w:rPr>
          <w:b/>
        </w:rPr>
      </w:pPr>
      <w:r>
        <w:rPr>
          <w:b/>
          <w:color w:val="17161A"/>
        </w:rPr>
        <w:t>If</w:t>
      </w:r>
      <w:r>
        <w:rPr>
          <w:b/>
          <w:color w:val="17161A"/>
          <w:spacing w:val="-3"/>
        </w:rPr>
        <w:t xml:space="preserve"> </w:t>
      </w:r>
      <w:r>
        <w:rPr>
          <w:b/>
          <w:color w:val="17161A"/>
        </w:rPr>
        <w:t>you</w:t>
      </w:r>
      <w:r>
        <w:rPr>
          <w:b/>
          <w:color w:val="17161A"/>
          <w:spacing w:val="-2"/>
        </w:rPr>
        <w:t xml:space="preserve"> </w:t>
      </w:r>
      <w:r>
        <w:rPr>
          <w:b/>
          <w:color w:val="17161A"/>
        </w:rPr>
        <w:t>have</w:t>
      </w:r>
      <w:r>
        <w:rPr>
          <w:b/>
          <w:color w:val="17161A"/>
          <w:spacing w:val="-2"/>
        </w:rPr>
        <w:t xml:space="preserve"> </w:t>
      </w:r>
      <w:r>
        <w:rPr>
          <w:b/>
          <w:color w:val="17161A"/>
        </w:rPr>
        <w:t>any</w:t>
      </w:r>
      <w:r>
        <w:rPr>
          <w:b/>
          <w:color w:val="17161A"/>
          <w:spacing w:val="-6"/>
        </w:rPr>
        <w:t xml:space="preserve"> </w:t>
      </w:r>
      <w:r>
        <w:rPr>
          <w:b/>
          <w:color w:val="17161A"/>
        </w:rPr>
        <w:t>concerns</w:t>
      </w:r>
      <w:r>
        <w:rPr>
          <w:b/>
          <w:color w:val="17161A"/>
          <w:spacing w:val="-2"/>
        </w:rPr>
        <w:t xml:space="preserve"> </w:t>
      </w:r>
      <w:r>
        <w:rPr>
          <w:b/>
          <w:color w:val="17161A"/>
        </w:rPr>
        <w:t>or</w:t>
      </w:r>
      <w:r>
        <w:rPr>
          <w:b/>
          <w:color w:val="17161A"/>
          <w:spacing w:val="-1"/>
        </w:rPr>
        <w:t xml:space="preserve"> </w:t>
      </w:r>
      <w:r>
        <w:rPr>
          <w:b/>
          <w:color w:val="17161A"/>
        </w:rPr>
        <w:t>need</w:t>
      </w:r>
      <w:r>
        <w:rPr>
          <w:b/>
          <w:color w:val="17161A"/>
          <w:spacing w:val="-5"/>
        </w:rPr>
        <w:t xml:space="preserve"> </w:t>
      </w:r>
      <w:r>
        <w:rPr>
          <w:b/>
          <w:color w:val="17161A"/>
        </w:rPr>
        <w:t>to</w:t>
      </w:r>
      <w:r>
        <w:rPr>
          <w:b/>
          <w:color w:val="17161A"/>
          <w:spacing w:val="-4"/>
        </w:rPr>
        <w:t xml:space="preserve"> </w:t>
      </w:r>
      <w:r>
        <w:rPr>
          <w:b/>
          <w:color w:val="17161A"/>
        </w:rPr>
        <w:t>talk</w:t>
      </w:r>
      <w:r>
        <w:rPr>
          <w:b/>
          <w:color w:val="17161A"/>
          <w:spacing w:val="-4"/>
        </w:rPr>
        <w:t xml:space="preserve"> </w:t>
      </w:r>
      <w:r>
        <w:rPr>
          <w:b/>
          <w:color w:val="17161A"/>
        </w:rPr>
        <w:t>to</w:t>
      </w:r>
      <w:r>
        <w:rPr>
          <w:b/>
          <w:color w:val="17161A"/>
          <w:spacing w:val="-4"/>
        </w:rPr>
        <w:t xml:space="preserve"> </w:t>
      </w:r>
      <w:proofErr w:type="gramStart"/>
      <w:r>
        <w:rPr>
          <w:b/>
          <w:color w:val="17161A"/>
        </w:rPr>
        <w:t>anyone</w:t>
      </w:r>
      <w:proofErr w:type="gramEnd"/>
      <w:r>
        <w:rPr>
          <w:b/>
          <w:color w:val="17161A"/>
          <w:spacing w:val="-2"/>
        </w:rPr>
        <w:t xml:space="preserve"> </w:t>
      </w:r>
      <w:r>
        <w:rPr>
          <w:b/>
          <w:color w:val="17161A"/>
        </w:rPr>
        <w:t>please</w:t>
      </w:r>
      <w:r>
        <w:rPr>
          <w:b/>
          <w:color w:val="17161A"/>
          <w:spacing w:val="-2"/>
        </w:rPr>
        <w:t xml:space="preserve"> </w:t>
      </w:r>
      <w:r>
        <w:rPr>
          <w:b/>
          <w:color w:val="17161A"/>
        </w:rPr>
        <w:t>contact the National Domestic Abuse Helpline (0808 2000 247) or Warwickshire Domestic Violence Support Services (0800 408 1552).</w:t>
      </w:r>
    </w:p>
    <w:sectPr w:rsidR="00CE4FC7">
      <w:pgSz w:w="11910" w:h="16840"/>
      <w:pgMar w:top="62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E2C3D"/>
    <w:multiLevelType w:val="hybridMultilevel"/>
    <w:tmpl w:val="DAAA4372"/>
    <w:lvl w:ilvl="0" w:tplc="C2DC0FCC">
      <w:numFmt w:val="bullet"/>
      <w:lvlText w:val="•"/>
      <w:lvlJc w:val="left"/>
      <w:pPr>
        <w:ind w:left="160" w:hanging="139"/>
      </w:pPr>
      <w:rPr>
        <w:rFonts w:ascii="Arial" w:eastAsia="Arial" w:hAnsi="Arial" w:cs="Arial" w:hint="default"/>
        <w:b w:val="0"/>
        <w:bCs w:val="0"/>
        <w:i w:val="0"/>
        <w:iCs w:val="0"/>
        <w:color w:val="17161A"/>
        <w:w w:val="100"/>
        <w:sz w:val="22"/>
        <w:szCs w:val="22"/>
        <w:lang w:val="en-US" w:eastAsia="en-US" w:bidi="ar-SA"/>
      </w:rPr>
    </w:lvl>
    <w:lvl w:ilvl="1" w:tplc="6DACCBD0">
      <w:numFmt w:val="bullet"/>
      <w:lvlText w:val="•"/>
      <w:lvlJc w:val="left"/>
      <w:pPr>
        <w:ind w:left="1214" w:hanging="139"/>
      </w:pPr>
      <w:rPr>
        <w:rFonts w:hint="default"/>
        <w:lang w:val="en-US" w:eastAsia="en-US" w:bidi="ar-SA"/>
      </w:rPr>
    </w:lvl>
    <w:lvl w:ilvl="2" w:tplc="68B6A2DA">
      <w:numFmt w:val="bullet"/>
      <w:lvlText w:val="•"/>
      <w:lvlJc w:val="left"/>
      <w:pPr>
        <w:ind w:left="2269" w:hanging="139"/>
      </w:pPr>
      <w:rPr>
        <w:rFonts w:hint="default"/>
        <w:lang w:val="en-US" w:eastAsia="en-US" w:bidi="ar-SA"/>
      </w:rPr>
    </w:lvl>
    <w:lvl w:ilvl="3" w:tplc="FCE69BE8">
      <w:numFmt w:val="bullet"/>
      <w:lvlText w:val="•"/>
      <w:lvlJc w:val="left"/>
      <w:pPr>
        <w:ind w:left="3323" w:hanging="139"/>
      </w:pPr>
      <w:rPr>
        <w:rFonts w:hint="default"/>
        <w:lang w:val="en-US" w:eastAsia="en-US" w:bidi="ar-SA"/>
      </w:rPr>
    </w:lvl>
    <w:lvl w:ilvl="4" w:tplc="BA26B9E2">
      <w:numFmt w:val="bullet"/>
      <w:lvlText w:val="•"/>
      <w:lvlJc w:val="left"/>
      <w:pPr>
        <w:ind w:left="4378" w:hanging="139"/>
      </w:pPr>
      <w:rPr>
        <w:rFonts w:hint="default"/>
        <w:lang w:val="en-US" w:eastAsia="en-US" w:bidi="ar-SA"/>
      </w:rPr>
    </w:lvl>
    <w:lvl w:ilvl="5" w:tplc="A1FA7BA2">
      <w:numFmt w:val="bullet"/>
      <w:lvlText w:val="•"/>
      <w:lvlJc w:val="left"/>
      <w:pPr>
        <w:ind w:left="5433" w:hanging="139"/>
      </w:pPr>
      <w:rPr>
        <w:rFonts w:hint="default"/>
        <w:lang w:val="en-US" w:eastAsia="en-US" w:bidi="ar-SA"/>
      </w:rPr>
    </w:lvl>
    <w:lvl w:ilvl="6" w:tplc="7BBA1206">
      <w:numFmt w:val="bullet"/>
      <w:lvlText w:val="•"/>
      <w:lvlJc w:val="left"/>
      <w:pPr>
        <w:ind w:left="6487" w:hanging="139"/>
      </w:pPr>
      <w:rPr>
        <w:rFonts w:hint="default"/>
        <w:lang w:val="en-US" w:eastAsia="en-US" w:bidi="ar-SA"/>
      </w:rPr>
    </w:lvl>
    <w:lvl w:ilvl="7" w:tplc="B846EBAE">
      <w:numFmt w:val="bullet"/>
      <w:lvlText w:val="•"/>
      <w:lvlJc w:val="left"/>
      <w:pPr>
        <w:ind w:left="7542" w:hanging="139"/>
      </w:pPr>
      <w:rPr>
        <w:rFonts w:hint="default"/>
        <w:lang w:val="en-US" w:eastAsia="en-US" w:bidi="ar-SA"/>
      </w:rPr>
    </w:lvl>
    <w:lvl w:ilvl="8" w:tplc="2D3CC08C">
      <w:numFmt w:val="bullet"/>
      <w:lvlText w:val="•"/>
      <w:lvlJc w:val="left"/>
      <w:pPr>
        <w:ind w:left="8597" w:hanging="139"/>
      </w:pPr>
      <w:rPr>
        <w:rFonts w:hint="default"/>
        <w:lang w:val="en-US" w:eastAsia="en-US" w:bidi="ar-SA"/>
      </w:rPr>
    </w:lvl>
  </w:abstractNum>
  <w:abstractNum w:abstractNumId="1" w15:restartNumberingAfterBreak="0">
    <w:nsid w:val="6BF27263"/>
    <w:multiLevelType w:val="hybridMultilevel"/>
    <w:tmpl w:val="0C0A2A60"/>
    <w:lvl w:ilvl="0" w:tplc="0732587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5F6ADBA2"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 w:tplc="8D8A76B0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3" w:tplc="CBA06200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ar-SA"/>
      </w:rPr>
    </w:lvl>
    <w:lvl w:ilvl="4" w:tplc="1E8AF0AC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A9A473EE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6" w:tplc="DB3AFABC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7" w:tplc="BA8C1BB6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8" w:tplc="62501CAE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6B4F17"/>
    <w:multiLevelType w:val="hybridMultilevel"/>
    <w:tmpl w:val="D548DB80"/>
    <w:lvl w:ilvl="0" w:tplc="38C41636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E8173C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DF48891C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76FE5C26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83304E9A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5" w:tplc="CD2831D0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7ACC4CE0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ar-SA"/>
      </w:rPr>
    </w:lvl>
    <w:lvl w:ilvl="7" w:tplc="953EF14E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BEA2C5B2">
      <w:numFmt w:val="bullet"/>
      <w:lvlText w:val="•"/>
      <w:lvlJc w:val="left"/>
      <w:pPr>
        <w:ind w:left="8669" w:hanging="360"/>
      </w:pPr>
      <w:rPr>
        <w:rFonts w:hint="default"/>
        <w:lang w:val="en-US" w:eastAsia="en-US" w:bidi="ar-SA"/>
      </w:rPr>
    </w:lvl>
  </w:abstractNum>
  <w:num w:numId="1" w16cid:durableId="488403506">
    <w:abstractNumId w:val="0"/>
  </w:num>
  <w:num w:numId="2" w16cid:durableId="1037509258">
    <w:abstractNumId w:val="2"/>
  </w:num>
  <w:num w:numId="3" w16cid:durableId="86599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C7"/>
    <w:rsid w:val="00A3314C"/>
    <w:rsid w:val="00CE4ABA"/>
    <w:rsid w:val="00C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A8AB"/>
  <w15:docId w15:val="{1124875C-F90E-49B1-BD95-34E64FEE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Church Administrator</cp:lastModifiedBy>
  <cp:revision>2</cp:revision>
  <cp:lastPrinted>2024-10-04T10:38:00Z</cp:lastPrinted>
  <dcterms:created xsi:type="dcterms:W3CDTF">2024-10-04T10:39:00Z</dcterms:created>
  <dcterms:modified xsi:type="dcterms:W3CDTF">2024-10-04T10:39:00Z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Office Word 2007</vt:lpwstr>
  </property>
</Properties>
</file>